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FE3" w:rsidRPr="00140A0B" w:rsidRDefault="00982FE3" w:rsidP="00F42EB3">
      <w:pPr>
        <w:spacing w:after="120" w:line="240" w:lineRule="auto"/>
        <w:rPr>
          <w:rFonts w:eastAsiaTheme="minorEastAsia"/>
          <w:b/>
          <w:sz w:val="24"/>
          <w:szCs w:val="24"/>
        </w:rPr>
      </w:pPr>
      <w:r w:rsidRPr="00140A0B">
        <w:rPr>
          <w:rFonts w:eastAsiaTheme="minorEastAsia"/>
          <w:b/>
          <w:sz w:val="24"/>
          <w:szCs w:val="24"/>
        </w:rPr>
        <w:t>Modulazione FM</w:t>
      </w:r>
    </w:p>
    <w:p w:rsidR="00982FE3" w:rsidRPr="006867AE" w:rsidRDefault="00982FE3" w:rsidP="00F42EB3">
      <w:pPr>
        <w:spacing w:after="120" w:line="240" w:lineRule="auto"/>
        <w:rPr>
          <w:rFonts w:eastAsiaTheme="minorEastAsia"/>
          <w:i/>
        </w:rPr>
      </w:pPr>
      <w:r w:rsidRPr="006867AE">
        <w:rPr>
          <w:rFonts w:eastAsiaTheme="minorEastAsia"/>
          <w:i/>
        </w:rPr>
        <w:t>Si richiede una pulsazione che vari in modo proporzionale all’ampiezza della modulante v</w:t>
      </w:r>
      <w:r w:rsidRPr="006867AE">
        <w:rPr>
          <w:rFonts w:eastAsiaTheme="minorEastAsia"/>
          <w:i/>
          <w:vertAlign w:val="subscript"/>
        </w:rPr>
        <w:t>m</w:t>
      </w:r>
      <w:r w:rsidRPr="006867AE">
        <w:rPr>
          <w:rFonts w:eastAsiaTheme="minorEastAsia"/>
          <w:i/>
        </w:rPr>
        <w:t>(t) quindi:</w:t>
      </w:r>
    </w:p>
    <w:p w:rsidR="00982FE3" w:rsidRPr="006867AE" w:rsidRDefault="00F42EB3" w:rsidP="00982FE3">
      <w:pPr>
        <w:spacing w:after="120" w:line="240" w:lineRule="auto"/>
        <w:rPr>
          <w:rFonts w:eastAsiaTheme="minorEastAsia"/>
        </w:rPr>
      </w:pPr>
      <w:r w:rsidRPr="006867AE">
        <w:rPr>
          <w:rFonts w:eastAsiaTheme="minorEastAsia"/>
        </w:rPr>
        <w:t xml:space="preserve">Pulsazione </w:t>
      </w:r>
      <w:r w:rsidR="00982FE3" w:rsidRPr="006867AE">
        <w:rPr>
          <w:rFonts w:eastAsiaTheme="minorEastAsia"/>
        </w:rPr>
        <w:t>istantanea</w:t>
      </w:r>
    </w:p>
    <w:p w:rsidR="000253DB" w:rsidRPr="006867AE" w:rsidRDefault="005C4D70" w:rsidP="00982FE3">
      <w:pPr>
        <w:pStyle w:val="Paragrafoelenco"/>
        <w:tabs>
          <w:tab w:val="left" w:pos="5387"/>
        </w:tabs>
        <w:spacing w:after="240" w:line="240" w:lineRule="auto"/>
        <w:ind w:left="567"/>
        <w:contextualSpacing w:val="0"/>
        <w:rPr>
          <w:rFonts w:ascii="Cambria Math" w:hAnsi="Cambria Math"/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FM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+k∙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ω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+k∙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ω</m:t>
                </m:r>
              </m:e>
              <m:sub>
                <m:r>
                  <w:rPr>
                    <w:rFonts w:ascii="Cambria Math" w:hAnsi="Cambria Math"/>
                  </w:rPr>
                  <m:t>m</m:t>
                </m:r>
              </m:sub>
            </m:sSub>
            <m:r>
              <w:rPr>
                <w:rFonts w:ascii="Cambria Math" w:hAnsi="Cambria Math"/>
              </w:rPr>
              <m:t>t</m:t>
            </m:r>
          </m:e>
        </m:d>
      </m:oMath>
      <w:r w:rsidR="009C5DE3" w:rsidRPr="006867AE">
        <w:rPr>
          <w:rFonts w:ascii="Cambria Math" w:hAnsi="Cambria Math"/>
          <w:i/>
        </w:rPr>
        <w:tab/>
        <w:t>k = sensibilità del modulatore</w:t>
      </w:r>
    </w:p>
    <w:p w:rsidR="0008124E" w:rsidRPr="006867AE" w:rsidRDefault="0008124E" w:rsidP="0008124E">
      <w:pPr>
        <w:tabs>
          <w:tab w:val="left" w:pos="5387"/>
        </w:tabs>
        <w:spacing w:after="240" w:line="240" w:lineRule="auto"/>
      </w:pPr>
      <w:r w:rsidRPr="006867AE">
        <w:rPr>
          <w:rFonts w:eastAsiaTheme="minorEastAsia"/>
        </w:rPr>
        <w:t>Frequenza istantanea</w:t>
      </w:r>
    </w:p>
    <w:p w:rsidR="008865A4" w:rsidRPr="008865A4" w:rsidRDefault="005C4D70" w:rsidP="008865A4">
      <w:pPr>
        <w:spacing w:after="0" w:line="480" w:lineRule="auto"/>
        <w:ind w:left="567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FM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>
            <w:rPr>
              <w:rFonts w:ascii="Cambria Math" w:eastAsiaTheme="minorEastAsia" w:hAnsi="Cambria Math"/>
            </w:rPr>
            <m:t>=</m:t>
          </m:r>
        </m:oMath>
        <w:r w:rsidR="0008124E" w:rsidRPr="006867AE">
          <w:rPr>
            <w:rFonts w:ascii="Cambria Math" w:eastAsiaTheme="minorEastAsia" w:hAnsi="Cambria Math"/>
            <w:i/>
          </w:rPr>
          <w:br/>
        </w:r>
        <m:oMath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</m:den>
          </m:f>
          <m:r>
            <w:rPr>
              <w:rFonts w:ascii="Cambria Math" w:eastAsiaTheme="minorEastAsia" w:hAnsi="Cambria Math"/>
            </w:rPr>
            <m:t>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:rsidR="0008124E" w:rsidRPr="008865A4" w:rsidRDefault="0008124E" w:rsidP="008865A4">
      <w:pPr>
        <w:spacing w:after="0" w:line="480" w:lineRule="auto"/>
        <w:ind w:left="567"/>
        <w:rPr>
          <w:rFonts w:ascii="Cambria Math" w:eastAsiaTheme="minorEastAsia" w:hAnsi="Cambria Math"/>
          <w:i/>
        </w:rPr>
      </w:pPr>
      <w:r w:rsidRPr="006867AE">
        <w:rPr>
          <w:rFonts w:eastAsiaTheme="minorEastAsia"/>
        </w:rPr>
        <w:t>Deviazione di frequenza</w:t>
      </w:r>
    </w:p>
    <w:p w:rsidR="008865A4" w:rsidRDefault="007403B7" w:rsidP="008865A4">
      <w:pPr>
        <w:spacing w:after="240" w:line="480" w:lineRule="auto"/>
        <w:ind w:left="567"/>
        <w:rPr>
          <w:rFonts w:ascii="Cambria Math" w:eastAsiaTheme="minorEastAsia" w:hAnsi="Cambria Math"/>
          <w:i/>
        </w:rPr>
      </w:pPr>
      <w:r>
        <w:rPr>
          <w:rFonts w:ascii="Cambria Math" w:eastAsiaTheme="minorEastAsia" w:hAnsi="Cambria Math"/>
          <w:i/>
          <w:noProof/>
          <w:lang w:eastAsia="it-IT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3164698</wp:posOffset>
            </wp:positionH>
            <wp:positionV relativeFrom="paragraph">
              <wp:posOffset>368892</wp:posOffset>
            </wp:positionV>
            <wp:extent cx="3207036" cy="2363056"/>
            <wp:effectExtent l="19050" t="0" r="0" b="0"/>
            <wp:wrapNone/>
            <wp:docPr id="1" name="Immagine 0" descr="FM_sensibilit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M_sensibilità.jpg"/>
                    <pic:cNvPicPr/>
                  </pic:nvPicPr>
                  <pic:blipFill>
                    <a:blip r:embed="rId7" cstate="print"/>
                    <a:srcRect l="9161" r="10105"/>
                    <a:stretch>
                      <a:fillRect/>
                    </a:stretch>
                  </pic:blipFill>
                  <pic:spPr>
                    <a:xfrm>
                      <a:off x="0" y="0"/>
                      <a:ext cx="3207036" cy="236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w:rPr>
            <w:rFonts w:ascii="Cambria Math" w:eastAsiaTheme="minorEastAsia" w:hAnsi="Cambria Math"/>
          </w:rPr>
          <m:t>∆f</m:t>
        </m:r>
        <m:r>
          <w:rPr>
            <w:rFonts w:ascii="Cambria Math" w:hAnsi="Cambria Math"/>
          </w:rPr>
          <m:t>≜±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k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m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2π</m:t>
            </m:r>
          </m:den>
        </m:f>
        <m:box>
          <m:boxPr>
            <m:opEmu m:val="on"/>
            <m:ctrlPr>
              <w:rPr>
                <w:rFonts w:ascii="Cambria Math" w:eastAsiaTheme="minorEastAsia" w:hAnsi="Cambria Math"/>
                <w:i/>
              </w:rPr>
            </m:ctrlPr>
          </m:boxPr>
          <m:e>
            <m:r>
              <w:rPr>
                <w:rFonts w:ascii="Cambria Math" w:eastAsiaTheme="minorEastAsia" w:hAnsi="Cambria Math"/>
              </w:rPr>
              <m:t xml:space="preserve">     </m:t>
            </m:r>
            <m:groupChr>
              <m:groupChrPr>
                <m:chr m:val="→"/>
                <m:vertJc m:val="bot"/>
                <m:ctrlPr>
                  <w:rPr>
                    <w:rFonts w:ascii="Cambria Math" w:eastAsiaTheme="minorEastAsia" w:hAnsi="Cambria Math"/>
                    <w:i/>
                  </w:rPr>
                </m:ctrlPr>
              </m:groupChrPr>
              <m:e>
                <m:r>
                  <w:rPr>
                    <w:rFonts w:ascii="Cambria Math" w:eastAsiaTheme="minorEastAsia" w:hAnsi="Cambria Math"/>
                  </w:rPr>
                  <m:t>intervallo di frequenze</m:t>
                </m:r>
              </m:e>
            </m:groupChr>
          </m:e>
        </m:box>
        <m:r>
          <w:rPr>
            <w:rFonts w:ascii="Cambria Math" w:eastAsiaTheme="minorEastAsia" w:hAnsi="Cambria Math"/>
          </w:rPr>
          <m:t xml:space="preserve">    </m:t>
        </m:r>
        <m:d>
          <m:dPr>
            <m:begChr m:val="|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FM max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+∆f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FM min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p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-∆f</m:t>
                  </m:r>
                </m:e>
              </m:mr>
            </m:m>
          </m:e>
        </m:d>
      </m:oMath>
    </w:p>
    <w:p w:rsidR="008865A4" w:rsidRPr="006867AE" w:rsidRDefault="005C4D70" w:rsidP="008865A4">
      <w:pPr>
        <w:spacing w:after="240" w:line="480" w:lineRule="auto"/>
        <w:ind w:left="567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FM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eastAsiaTheme="minorEastAsia" w:hAnsi="Cambria Math"/>
            </w:rPr>
            <m:t>+∆f∙cos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</w:rPr>
                <m:t>t</m:t>
              </m:r>
            </m:e>
          </m:d>
        </m:oMath>
      </m:oMathPara>
    </w:p>
    <w:p w:rsidR="00F42EB3" w:rsidRPr="006867AE" w:rsidRDefault="00982FE3" w:rsidP="00F42EB3">
      <w:pPr>
        <w:spacing w:after="120" w:line="240" w:lineRule="auto"/>
        <w:rPr>
          <w:rFonts w:eastAsiaTheme="minorEastAsia"/>
        </w:rPr>
      </w:pPr>
      <w:r w:rsidRPr="006867AE">
        <w:rPr>
          <w:rFonts w:eastAsiaTheme="minorEastAsia"/>
        </w:rPr>
        <w:t>Modulata</w:t>
      </w:r>
    </w:p>
    <w:p w:rsidR="00C072A1" w:rsidRPr="006867AE" w:rsidRDefault="005C4D70" w:rsidP="00F42EB3">
      <w:pPr>
        <w:pStyle w:val="Paragrafoelenco"/>
        <w:tabs>
          <w:tab w:val="left" w:pos="5387"/>
        </w:tabs>
        <w:spacing w:after="240" w:line="240" w:lineRule="auto"/>
        <w:ind w:left="567"/>
        <w:contextualSpacing w:val="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α(t)</m:t>
              </m:r>
            </m:e>
          </m:d>
        </m:oMath>
      </m:oMathPara>
    </w:p>
    <w:p w:rsidR="00F42EB3" w:rsidRPr="00593D40" w:rsidRDefault="00F42EB3" w:rsidP="00F42EB3">
      <w:pPr>
        <w:spacing w:after="120" w:line="240" w:lineRule="auto"/>
        <w:rPr>
          <w:rFonts w:eastAsiaTheme="minorEastAsia"/>
          <w:color w:val="595959" w:themeColor="text1" w:themeTint="A6"/>
        </w:rPr>
      </w:pPr>
      <w:r w:rsidRPr="00593D40">
        <w:rPr>
          <w:rFonts w:eastAsiaTheme="minorEastAsia"/>
          <w:color w:val="595959" w:themeColor="text1" w:themeTint="A6"/>
        </w:rPr>
        <w:t xml:space="preserve">Calcolo fase istantanea </w:t>
      </w:r>
      <w:r w:rsidRPr="00593D40">
        <w:rPr>
          <w:rFonts w:eastAsiaTheme="minorEastAsia"/>
          <w:color w:val="595959" w:themeColor="text1" w:themeTint="A6"/>
        </w:rPr>
        <w:sym w:font="Symbol" w:char="F061"/>
      </w:r>
      <w:r w:rsidRPr="00593D40">
        <w:rPr>
          <w:rFonts w:eastAsiaTheme="minorEastAsia"/>
          <w:color w:val="595959" w:themeColor="text1" w:themeTint="A6"/>
        </w:rPr>
        <w:t>(t)</w:t>
      </w:r>
    </w:p>
    <w:p w:rsidR="006D3695" w:rsidRPr="00593D40" w:rsidRDefault="005C4D70" w:rsidP="00BD1E05">
      <w:pPr>
        <w:spacing w:after="240" w:line="240" w:lineRule="auto"/>
        <w:ind w:left="567"/>
        <w:rPr>
          <w:rFonts w:eastAsiaTheme="minorEastAsia"/>
          <w:color w:val="595959" w:themeColor="text1" w:themeTint="A6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color w:val="595959" w:themeColor="text1" w:themeTint="A6"/>
                      </w:rPr>
                      <m:t>α=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595959" w:themeColor="text1" w:themeTint="A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FM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595959" w:themeColor="text1" w:themeTint="A6"/>
                      </w:rPr>
                      <m:t xml:space="preserve">∙t ←se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595959" w:themeColor="text1" w:themeTint="A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FM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595959" w:themeColor="text1" w:themeTint="A6"/>
                      </w:rPr>
                      <m:t xml:space="preserve">=cost.                    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color w:val="595959" w:themeColor="text1" w:themeTint="A6"/>
                      </w:rPr>
                      <m:t>α(t)=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Theme="minorEastAsia" w:hAnsi="Cambria Math"/>
                            <w:i/>
                            <w:color w:val="595959" w:themeColor="text1" w:themeTint="A6"/>
                          </w:rPr>
                        </m:ctrlPr>
                      </m:naryPr>
                      <m:sub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t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595959" w:themeColor="text1" w:themeTint="A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color w:val="595959" w:themeColor="text1" w:themeTint="A6"/>
                              </w:rPr>
                              <m:t>ω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color w:val="595959" w:themeColor="text1" w:themeTint="A6"/>
                              </w:rPr>
                              <m:t>FM</m:t>
                            </m:r>
                          </m:sub>
                        </m:sSub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color w:val="595959" w:themeColor="text1" w:themeTint="A6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color w:val="595959" w:themeColor="text1" w:themeTint="A6"/>
                              </w:rPr>
                              <m:t>t</m:t>
                            </m:r>
                          </m:e>
                        </m:d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dt</m:t>
                        </m:r>
                      </m:e>
                    </m:nary>
                    <m:r>
                      <w:rPr>
                        <w:rFonts w:ascii="Cambria Math" w:eastAsiaTheme="minorEastAsia" w:hAnsi="Cambria Math"/>
                        <w:color w:val="595959" w:themeColor="text1" w:themeTint="A6"/>
                      </w:rPr>
                      <m:t xml:space="preserve"> ←se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color w:val="595959" w:themeColor="text1" w:themeTint="A6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color w:val="595959" w:themeColor="text1" w:themeTint="A6"/>
                          </w:rPr>
                          <m:t>FM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  <w:color w:val="595959" w:themeColor="text1" w:themeTint="A6"/>
                      </w:rPr>
                      <m:t>(t)≠cost.</m:t>
                    </m:r>
                  </m:e>
                </m:mr>
              </m:m>
            </m:e>
          </m:d>
        </m:oMath>
      </m:oMathPara>
    </w:p>
    <w:p w:rsidR="007403B7" w:rsidRDefault="00EC6D96" w:rsidP="000F4258">
      <w:pPr>
        <w:spacing w:after="0" w:line="480" w:lineRule="auto"/>
        <w:ind w:left="567"/>
        <w:rPr>
          <w:rFonts w:eastAsiaTheme="minorEastAsia"/>
          <w:color w:val="595959" w:themeColor="text1" w:themeTint="A6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color w:val="595959" w:themeColor="text1" w:themeTint="A6"/>
            </w:rPr>
            <m:t>α</m:t>
          </m:r>
          <m:d>
            <m:dPr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dPr>
            <m:e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t</m:t>
              </m:r>
            </m:e>
          </m:d>
          <m:r>
            <m:rPr>
              <m:aln/>
            </m:rPr>
            <w:rPr>
              <w:rFonts w:ascii="Cambria Math" w:eastAsiaTheme="minorEastAsia" w:hAnsi="Cambria Math"/>
              <w:color w:val="595959" w:themeColor="text1" w:themeTint="A6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p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+ω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FM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dt</m:t>
              </m:r>
            </m:e>
          </m:nary>
          <m:r>
            <w:rPr>
              <w:rFonts w:ascii="Cambria Math" w:eastAsiaTheme="minorEastAsia" w:hAnsi="Cambria Math"/>
              <w:color w:val="595959" w:themeColor="text1" w:themeTint="A6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naryPr>
            <m: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t</m:t>
              </m:r>
            </m:sup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+k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m</m:t>
                      </m:r>
                    </m:sub>
                  </m:sSub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t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'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dt=</m:t>
              </m:r>
            </m:e>
          </m:nary>
        </m:oMath>
      </m:oMathPara>
    </w:p>
    <w:p w:rsidR="00F42EB3" w:rsidRPr="00593D40" w:rsidRDefault="00EC6D96" w:rsidP="000F4258">
      <w:pPr>
        <w:spacing w:after="0" w:line="480" w:lineRule="auto"/>
        <w:ind w:left="567"/>
        <w:rPr>
          <w:rFonts w:eastAsiaTheme="minorEastAsia"/>
          <w:color w:val="595959" w:themeColor="text1" w:themeTint="A6"/>
        </w:rPr>
      </w:pPr>
      <m:oMathPara>
        <m:oMathParaPr>
          <m:jc m:val="left"/>
        </m:oMathParaPr>
        <m:oMath>
          <m:r>
            <m:rPr>
              <m:aln/>
            </m:rPr>
            <w:rPr>
              <w:rFonts w:ascii="Cambria Math" w:eastAsiaTheme="minorEastAsia" w:hAnsi="Cambria Math"/>
              <w:color w:val="595959" w:themeColor="text1" w:themeTint="A6"/>
            </w:rPr>
            <m:t>=</m:t>
          </m:r>
          <m:sSubSup>
            <m:sSubSupPr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p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∙t'</m:t>
                  </m:r>
                </m:e>
              </m:d>
            </m:e>
            <m: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t</m:t>
              </m:r>
            </m:sup>
          </m:sSubSup>
          <m:r>
            <w:rPr>
              <w:rFonts w:ascii="Cambria Math" w:eastAsiaTheme="minorEastAsia" w:hAnsi="Cambria Math"/>
              <w:color w:val="595959" w:themeColor="text1" w:themeTint="A6"/>
            </w:rPr>
            <m:t>+k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m</m:t>
              </m:r>
            </m:sub>
          </m:sSub>
          <m:sSubSup>
            <m:sSubSupPr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color w:val="595959" w:themeColor="text1" w:themeTint="A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  <w:color w:val="595959" w:themeColor="text1" w:themeTint="A6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595959" w:themeColor="text1" w:themeTint="A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color w:val="595959" w:themeColor="text1" w:themeTint="A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color w:val="595959" w:themeColor="text1" w:themeTint="A6"/>
                            </w:rPr>
                            <m:t>t'</m:t>
                          </m:r>
                        </m:e>
                      </m:d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color w:val="595959" w:themeColor="text1" w:themeTint="A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color w:val="595959" w:themeColor="text1" w:themeTint="A6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color w:val="595959" w:themeColor="text1" w:themeTint="A6"/>
                            </w:rPr>
                            <m:t>m</m:t>
                          </m:r>
                        </m:sub>
                      </m:sSub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t</m:t>
              </m:r>
            </m:sup>
          </m:sSubSup>
          <m:r>
            <w:rPr>
              <w:rFonts w:ascii="Cambria Math" w:eastAsiaTheme="minorEastAsia" w:hAnsi="Cambria Math"/>
              <w:color w:val="595959" w:themeColor="text1" w:themeTint="A6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sSubPr>
            <m:e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p</m:t>
              </m:r>
            </m:sub>
          </m:sSub>
          <m:r>
            <w:rPr>
              <w:rFonts w:ascii="Cambria Math" w:eastAsiaTheme="minorEastAsia" w:hAnsi="Cambria Math"/>
              <w:color w:val="595959" w:themeColor="text1" w:themeTint="A6"/>
            </w:rPr>
            <m:t>∙t+</m:t>
          </m:r>
          <m:f>
            <m:fPr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fPr>
            <m:num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  <w:color w:val="595959" w:themeColor="text1" w:themeTint="A6"/>
            </w:rPr>
            <m:t>sen</m:t>
          </m:r>
          <m:d>
            <m:dPr>
              <m:ctrlPr>
                <w:rPr>
                  <w:rFonts w:ascii="Cambria Math" w:eastAsiaTheme="minorEastAsia" w:hAnsi="Cambria Math"/>
                  <w:i/>
                  <w:color w:val="595959" w:themeColor="text1" w:themeTint="A6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color w:val="595959" w:themeColor="text1" w:themeTint="A6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  <w:color w:val="595959" w:themeColor="text1" w:themeTint="A6"/>
                    </w:rPr>
                    <m:t>m</m:t>
                  </m:r>
                </m:sub>
              </m:sSub>
              <m:r>
                <w:rPr>
                  <w:rFonts w:ascii="Cambria Math" w:eastAsiaTheme="minorEastAsia" w:hAnsi="Cambria Math"/>
                  <w:color w:val="595959" w:themeColor="text1" w:themeTint="A6"/>
                </w:rPr>
                <m:t>t</m:t>
              </m:r>
            </m:e>
          </m:d>
        </m:oMath>
      </m:oMathPara>
    </w:p>
    <w:p w:rsidR="00EC6D96" w:rsidRPr="006867AE" w:rsidRDefault="005C4D70" w:rsidP="009C5DE3">
      <w:pPr>
        <w:tabs>
          <w:tab w:val="left" w:pos="5387"/>
        </w:tabs>
        <w:spacing w:after="240" w:line="240" w:lineRule="auto"/>
        <w:ind w:left="567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</m:d>
            </m:e>
          </m:d>
          <m:r>
            <m:rPr>
              <m:aln/>
            </m:rP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∙t+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</m:den>
              </m:f>
              <m:r>
                <w:rPr>
                  <w:rFonts w:ascii="Cambria Math" w:eastAsiaTheme="minorEastAsia" w:hAnsi="Cambria Math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</m:oMath>
      </m:oMathPara>
    </w:p>
    <w:p w:rsidR="000F4258" w:rsidRPr="006867AE" w:rsidRDefault="000F4258" w:rsidP="000F4258">
      <w:pPr>
        <w:tabs>
          <w:tab w:val="left" w:pos="5387"/>
        </w:tabs>
        <w:spacing w:after="240" w:line="240" w:lineRule="auto"/>
        <w:rPr>
          <w:rFonts w:eastAsiaTheme="minorEastAsia"/>
        </w:rPr>
      </w:pPr>
      <w:r w:rsidRPr="006867AE">
        <w:rPr>
          <w:rFonts w:eastAsiaTheme="minorEastAsia"/>
        </w:rPr>
        <w:t>Indice di modulazione</w:t>
      </w:r>
    </w:p>
    <w:p w:rsidR="000F4258" w:rsidRPr="006867AE" w:rsidRDefault="005C4D70" w:rsidP="009C5DE3">
      <w:pPr>
        <w:tabs>
          <w:tab w:val="left" w:pos="5387"/>
        </w:tabs>
        <w:spacing w:after="240" w:line="240" w:lineRule="auto"/>
        <w:ind w:left="567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≜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∆f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k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/>
                    </w:rPr>
                    <m:t>2π</m:t>
                  </m:r>
                </m:den>
              </m:f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</w:rPr>
                <m:t>2π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∙f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m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m</m:t>
                  </m:r>
                </m:sub>
              </m:sSub>
            </m:den>
          </m:f>
        </m:oMath>
      </m:oMathPara>
    </w:p>
    <w:p w:rsidR="000F4258" w:rsidRPr="006867AE" w:rsidRDefault="005C4D70" w:rsidP="009C5DE3">
      <w:pPr>
        <w:tabs>
          <w:tab w:val="left" w:pos="5387"/>
        </w:tabs>
        <w:spacing w:after="240" w:line="240" w:lineRule="auto"/>
        <w:ind w:left="567"/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p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∙t+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f</m:t>
                  </m:r>
                </m:sub>
              </m:sSub>
              <m:r>
                <w:rPr>
                  <w:rFonts w:ascii="Cambria Math" w:eastAsiaTheme="minorEastAsia" w:hAnsi="Cambria Math"/>
                </w:rPr>
                <m:t>∙sen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m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d>
            </m:e>
          </m:d>
        </m:oMath>
      </m:oMathPara>
    </w:p>
    <w:p w:rsidR="00881836" w:rsidRPr="006867AE" w:rsidRDefault="00881836">
      <w:pPr>
        <w:rPr>
          <w:rFonts w:ascii="Cambria Math" w:eastAsiaTheme="minorEastAsia" w:hAnsi="Cambria Math"/>
          <w:i/>
        </w:rPr>
      </w:pPr>
      <w:r w:rsidRPr="006867AE">
        <w:rPr>
          <w:rFonts w:ascii="Cambria Math" w:eastAsiaTheme="minorEastAsia" w:hAnsi="Cambria Math"/>
          <w:i/>
        </w:rPr>
        <w:br w:type="page"/>
      </w:r>
    </w:p>
    <w:p w:rsidR="009C5DE3" w:rsidRPr="006867AE" w:rsidRDefault="00881836" w:rsidP="00881836">
      <w:pPr>
        <w:spacing w:after="120" w:line="240" w:lineRule="auto"/>
        <w:rPr>
          <w:rFonts w:eastAsiaTheme="minorEastAsia"/>
        </w:rPr>
      </w:pPr>
      <w:r w:rsidRPr="006867AE">
        <w:rPr>
          <w:rFonts w:eastAsiaTheme="minorEastAsia"/>
        </w:rPr>
        <w:lastRenderedPageBreak/>
        <w:t>Spettro</w:t>
      </w:r>
    </w:p>
    <w:p w:rsidR="007D1598" w:rsidRPr="006867AE" w:rsidRDefault="007D1598" w:rsidP="007D1598">
      <w:pPr>
        <w:tabs>
          <w:tab w:val="left" w:pos="5387"/>
        </w:tabs>
        <w:spacing w:after="240" w:line="240" w:lineRule="auto"/>
        <w:ind w:left="567"/>
        <w:rPr>
          <w:rFonts w:eastAsiaTheme="minorEastAsia"/>
        </w:rPr>
      </w:pPr>
      <w:r w:rsidRPr="006867AE">
        <w:rPr>
          <w:rFonts w:eastAsiaTheme="minorEastAsia"/>
        </w:rPr>
        <w:t xml:space="preserve">Ricordando che: </w:t>
      </w:r>
      <m:oMath>
        <m:r>
          <w:rPr>
            <w:rFonts w:ascii="Cambria Math" w:hAnsi="Cambria Math"/>
          </w:rPr>
          <m:t>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α+β</m:t>
            </m:r>
          </m:e>
        </m:d>
        <m:r>
          <w:rPr>
            <w:rFonts w:ascii="Cambria Math" w:hAnsi="Cambria Math"/>
          </w:rPr>
          <m:t>=cos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∙cos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  <m:r>
          <w:rPr>
            <w:rFonts w:ascii="Cambria Math" w:hAnsi="Cambria Math"/>
          </w:rPr>
          <m:t>-sen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α</m:t>
            </m:r>
          </m:e>
        </m:d>
        <m:r>
          <w:rPr>
            <w:rFonts w:ascii="Cambria Math" w:hAnsi="Cambria Math"/>
          </w:rPr>
          <m:t>∙sen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β</m:t>
            </m:r>
          </m:e>
        </m:d>
      </m:oMath>
    </w:p>
    <w:p w:rsidR="00881836" w:rsidRPr="006867AE" w:rsidRDefault="005C4D70" w:rsidP="00881836">
      <w:pPr>
        <w:tabs>
          <w:tab w:val="left" w:pos="5387"/>
        </w:tabs>
        <w:spacing w:after="240" w:line="240" w:lineRule="auto"/>
        <w:ind w:left="567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</w:rPr>
                    <m:t>α</m:t>
                  </m:r>
                </m:lim>
              </m:limLow>
              <m:r>
                <w:rPr>
                  <w:rFonts w:ascii="Cambria Math" w:eastAsiaTheme="minorEastAsia" w:hAnsi="Cambria Math"/>
                </w:rPr>
                <m:t>+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groupChr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sen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/>
                    </w:rPr>
                    <m:t>β</m:t>
                  </m:r>
                </m:lim>
              </m:limLow>
            </m:e>
          </m:d>
          <m:r>
            <w:rPr>
              <w:rFonts w:ascii="Cambria Math" w:hAnsi="Cambria Math"/>
            </w:rPr>
            <m:t>=</m:t>
          </m:r>
        </m:oMath>
        <w:r w:rsidR="007D1598" w:rsidRPr="006867AE">
          <w:rPr>
            <w:rFonts w:eastAsiaTheme="minorEastAsia"/>
          </w:rPr>
          <w:br/>
        </w:r>
        <m:oMath>
          <m:r>
            <m:rPr>
              <m:aln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highlight w:val="yellow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highlight w:val="yellow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yellow"/>
                            </w:rPr>
                          </m:ctrlPr>
                        </m:groupCh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yellow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yellow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highlight w:val="yellow"/>
                            </w:rPr>
                            <m:t>t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eastAsiaTheme="minorEastAsia" w:hAnsi="Cambria Math"/>
                          <w:highlight w:val="yellow"/>
                        </w:rPr>
                        <m:t>α</m:t>
                      </m:r>
                    </m:lim>
                  </m:limLow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FF0000"/>
                </w:rPr>
                <m:t>cos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groupCh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f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FF0000"/>
                            </w:rPr>
                            <m:t>sen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FF0000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FF0000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FF0000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FF0000"/>
                                </w:rPr>
                                <m:t>t</m:t>
                              </m:r>
                            </m:e>
                          </m:d>
                        </m:e>
                      </m:groupCh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lim>
                  </m:limLow>
                </m:e>
              </m:d>
              <m:r>
                <m:rPr>
                  <m:sty m:val="p"/>
                </m:rPr>
                <w:rPr>
                  <w:rFonts w:ascii="Cambria Math" w:eastAsiaTheme="minorEastAsia" w:hAnsi="Cambria Math"/>
                  <w:highlight w:val="lightGray"/>
                </w:rPr>
                <m:t>-</m:t>
              </m:r>
              <m:r>
                <w:rPr>
                  <w:rFonts w:ascii="Cambria Math" w:hAnsi="Cambria Math"/>
                  <w:highlight w:val="lightGray"/>
                </w:rPr>
                <m:t>sen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lightGray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  <w:highlight w:val="lightGray"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eastAsiaTheme="minorEastAsia" w:hAnsi="Cambria Math"/>
                              <w:i/>
                              <w:highlight w:val="lightGray"/>
                            </w:rPr>
                          </m:ctrlPr>
                        </m:groupCh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highlight w:val="lightGray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highlight w:val="lightGray"/>
                                </w:rPr>
                                <m:t>ω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highlight w:val="lightGray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  <w:highlight w:val="lightGray"/>
                            </w:rPr>
                            <m:t>t</m:t>
                          </m:r>
                        </m:e>
                      </m:groupChr>
                    </m:e>
                    <m:lim>
                      <m:r>
                        <w:rPr>
                          <w:rFonts w:ascii="Cambria Math" w:eastAsiaTheme="minorEastAsia" w:hAnsi="Cambria Math"/>
                          <w:highlight w:val="lightGray"/>
                        </w:rPr>
                        <m:t>α</m:t>
                      </m:r>
                    </m:lim>
                  </m:limLow>
                </m:e>
              </m:d>
              <m:r>
                <w:rPr>
                  <w:rFonts w:ascii="Cambria Math" w:eastAsiaTheme="minorEastAsia" w:hAnsi="Cambria Math"/>
                </w:rPr>
                <m:t>∙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  <w:color w:val="000099"/>
                </w:rPr>
                <m:t>sen</m:t>
              </m:r>
              <m:d>
                <m:dPr>
                  <m:ctrlPr>
                    <w:rPr>
                      <w:rFonts w:ascii="Cambria Math" w:eastAsiaTheme="minorEastAsia" w:hAnsi="Cambria Math"/>
                    </w:rPr>
                  </m:ctrlPr>
                </m:dPr>
                <m:e>
                  <m:limLow>
                    <m:limLow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limLowPr>
                    <m:e>
                      <m:groupChr>
                        <m:groupChr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groupChrPr>
                        <m:e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99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99"/>
                                </w:rPr>
                                <m:t>m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99"/>
                                </w:rPr>
                                <m:t>f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/>
                              <w:color w:val="000099"/>
                            </w:rPr>
                            <m:t>sen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b/>
                                  <w:i/>
                                  <w:color w:val="000099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b/>
                                      <w:i/>
                                      <w:color w:val="000099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99"/>
                                    </w:rPr>
                                    <m:t>ω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/>
                                      <w:color w:val="000099"/>
                                    </w:rPr>
                                    <m:t>m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/>
                                  <w:color w:val="000099"/>
                                </w:rPr>
                                <m:t>t</m:t>
                              </m:r>
                            </m:e>
                          </m:d>
                        </m:e>
                      </m:groupChr>
                    </m:e>
                    <m:lim>
                      <m:r>
                        <w:rPr>
                          <w:rFonts w:ascii="Cambria Math" w:eastAsiaTheme="minorEastAsia" w:hAnsi="Cambria Math"/>
                        </w:rPr>
                        <m:t>β</m:t>
                      </m:r>
                    </m:lim>
                  </m:limLow>
                </m:e>
              </m:d>
            </m:e>
          </m:d>
        </m:oMath>
      </m:oMathPara>
    </w:p>
    <w:p w:rsidR="00881836" w:rsidRPr="006867AE" w:rsidRDefault="00510571" w:rsidP="00881836">
      <w:pPr>
        <w:spacing w:after="120" w:line="240" w:lineRule="auto"/>
        <w:rPr>
          <w:rFonts w:eastAsiaTheme="minorEastAsia"/>
        </w:rPr>
      </w:pPr>
      <w:r w:rsidRPr="006867AE">
        <w:rPr>
          <w:rFonts w:eastAsiaTheme="minorEastAsia"/>
        </w:rPr>
        <w:t>Utilizzando</w:t>
      </w:r>
      <w:r w:rsidR="00FE00CF" w:rsidRPr="006867AE">
        <w:rPr>
          <w:rFonts w:eastAsiaTheme="minorEastAsia"/>
        </w:rPr>
        <w:t xml:space="preserve"> ora</w:t>
      </w:r>
      <w:r w:rsidRPr="006867AE">
        <w:rPr>
          <w:rFonts w:eastAsiaTheme="minorEastAsia"/>
        </w:rPr>
        <w:t xml:space="preserve"> le funzioni di Bessel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J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  <m:r>
          <w:rPr>
            <w:rFonts w:ascii="Cambria Math" w:eastAsiaTheme="minorEastAsia" w:hAnsi="Cambria Math"/>
          </w:rPr>
          <m:t>(m)</m:t>
        </m:r>
      </m:oMath>
      <w:r w:rsidRPr="006867AE">
        <w:rPr>
          <w:rFonts w:eastAsiaTheme="minorEastAsia"/>
        </w:rPr>
        <w:t xml:space="preserve"> (</w:t>
      </w:r>
      <w:r w:rsidRPr="006867AE">
        <w:rPr>
          <w:rFonts w:eastAsiaTheme="minorEastAsia"/>
          <w:i/>
        </w:rPr>
        <w:t>funzione di ordine ‘n’ calcolata in ‘</w:t>
      </w:r>
      <w:r w:rsidR="004E2448" w:rsidRPr="006867AE">
        <w:rPr>
          <w:rFonts w:eastAsiaTheme="minorEastAsia"/>
          <w:i/>
        </w:rPr>
        <w:t>m</w:t>
      </w:r>
      <w:r w:rsidRPr="006867AE">
        <w:rPr>
          <w:rFonts w:eastAsiaTheme="minorEastAsia"/>
          <w:i/>
        </w:rPr>
        <w:t>’</w:t>
      </w:r>
      <w:r w:rsidRPr="006867AE">
        <w:rPr>
          <w:rFonts w:eastAsiaTheme="minorEastAsia"/>
        </w:rPr>
        <w:t>)</w:t>
      </w:r>
    </w:p>
    <w:p w:rsidR="00510571" w:rsidRPr="006867AE" w:rsidRDefault="007B598F" w:rsidP="004E2448">
      <w:pPr>
        <w:tabs>
          <w:tab w:val="left" w:pos="5387"/>
        </w:tabs>
        <w:spacing w:after="240" w:line="240" w:lineRule="auto"/>
        <w:ind w:left="284"/>
        <w:rPr>
          <w:rFonts w:ascii="Cambria Math" w:hAnsi="Cambria Math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>cos</m:t>
          </m:r>
          <m:d>
            <m:dPr>
              <m:ctrlPr>
                <w:rPr>
                  <w:rFonts w:ascii="Cambria Math" w:hAnsi="Cambria Math"/>
                  <w:b/>
                  <w:i/>
                  <w:color w:val="FF0000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∙sen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FF000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FF0000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ω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4E2448" w:rsidRPr="007B598F" w:rsidRDefault="004E2448" w:rsidP="004E2448">
      <w:pPr>
        <w:tabs>
          <w:tab w:val="left" w:pos="5387"/>
        </w:tabs>
        <w:spacing w:after="240" w:line="240" w:lineRule="auto"/>
        <w:ind w:left="567"/>
        <w:rPr>
          <w:rFonts w:ascii="Cambria Math" w:eastAsiaTheme="minorEastAsia" w:hAnsi="Cambria Math"/>
          <w:i/>
          <w:color w:val="FF0000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FF0000"/>
              <w:sz w:val="18"/>
              <w:szCs w:val="18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+2∙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2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∙cos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2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+2∙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4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∙cos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4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+2∙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6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∙cos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6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+2∙</m:t>
          </m:r>
          <m:sSub>
            <m:sSub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8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∙cos</m:t>
          </m:r>
          <m:d>
            <m:dPr>
              <m:ctrlPr>
                <w:rPr>
                  <w:rFonts w:ascii="Cambria Math" w:hAnsi="Cambria Math"/>
                  <w:i/>
                  <w:color w:val="FF0000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8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FF0000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FF0000"/>
              <w:sz w:val="18"/>
              <w:szCs w:val="18"/>
            </w:rPr>
            <m:t>+....</m:t>
          </m:r>
        </m:oMath>
      </m:oMathPara>
    </w:p>
    <w:p w:rsidR="004E2448" w:rsidRPr="006867AE" w:rsidRDefault="007B598F" w:rsidP="004E2448">
      <w:pPr>
        <w:tabs>
          <w:tab w:val="left" w:pos="5387"/>
        </w:tabs>
        <w:spacing w:after="240" w:line="240" w:lineRule="auto"/>
        <w:ind w:left="284"/>
        <w:rPr>
          <w:rFonts w:ascii="Cambria Math" w:hAnsi="Cambria Math"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color w:val="000099"/>
            </w:rPr>
            <m:t>sen</m:t>
          </m:r>
          <m:d>
            <m:dPr>
              <m:ctrlPr>
                <w:rPr>
                  <w:rFonts w:ascii="Cambria Math" w:hAnsi="Cambria Math"/>
                  <w:b/>
                  <w:i/>
                  <w:color w:val="000099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b/>
                      <w:i/>
                      <w:color w:val="000099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color w:val="000099"/>
                    </w:rPr>
                    <m:t>m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000099"/>
                    </w:rPr>
                    <m:t>f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color w:val="000099"/>
                </w:rPr>
                <m:t>∙sen</m:t>
              </m:r>
              <m:d>
                <m:dPr>
                  <m:ctrlPr>
                    <w:rPr>
                      <w:rFonts w:ascii="Cambria Math" w:hAnsi="Cambria Math"/>
                      <w:b/>
                      <w:i/>
                      <w:color w:val="000099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color w:val="000099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99"/>
                        </w:rPr>
                        <m:t>ω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000099"/>
                        </w:rPr>
                        <m:t>m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color w:val="000099"/>
                    </w:rPr>
                    <m:t>t</m:t>
                  </m:r>
                </m:e>
              </m:d>
            </m:e>
          </m:d>
          <m:r>
            <w:rPr>
              <w:rFonts w:ascii="Cambria Math" w:hAnsi="Cambria Math"/>
            </w:rPr>
            <m:t>=</m:t>
          </m:r>
        </m:oMath>
      </m:oMathPara>
    </w:p>
    <w:p w:rsidR="004E2448" w:rsidRPr="007B598F" w:rsidRDefault="004E2448" w:rsidP="00050A25">
      <w:pPr>
        <w:tabs>
          <w:tab w:val="left" w:pos="5387"/>
        </w:tabs>
        <w:spacing w:after="360" w:line="240" w:lineRule="auto"/>
        <w:ind w:left="992"/>
        <w:rPr>
          <w:rFonts w:ascii="Cambria Math" w:eastAsiaTheme="minorEastAsia" w:hAnsi="Cambria Math"/>
          <w:i/>
          <w:color w:val="000099"/>
          <w:sz w:val="18"/>
          <w:szCs w:val="1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color w:val="000099"/>
              <w:sz w:val="18"/>
              <w:szCs w:val="18"/>
            </w:rPr>
            <m:t>=2</m:t>
          </m:r>
          <m:sSub>
            <m:sSub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000099"/>
                  <w:sz w:val="19"/>
                  <w:szCs w:val="19"/>
                </w:rPr>
                <m:t>∙</m:t>
              </m:r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1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∙sen</m:t>
          </m:r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+2</m:t>
          </m:r>
          <m:r>
            <w:rPr>
              <w:rFonts w:ascii="Cambria Math" w:hAnsi="Cambria Math"/>
              <w:color w:val="000099"/>
              <w:sz w:val="19"/>
              <w:szCs w:val="19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3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∙sen</m:t>
          </m:r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3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+2</m:t>
          </m:r>
          <m:sSub>
            <m:sSub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000099"/>
                  <w:sz w:val="19"/>
                  <w:szCs w:val="19"/>
                </w:rPr>
                <m:t>∙</m:t>
              </m:r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5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∙sen</m:t>
          </m:r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5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+2</m:t>
          </m:r>
          <m:r>
            <w:rPr>
              <w:rFonts w:ascii="Cambria Math" w:hAnsi="Cambria Math"/>
              <w:color w:val="000099"/>
              <w:sz w:val="19"/>
              <w:szCs w:val="19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sSubPr>
            <m:e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J</m:t>
              </m:r>
            </m:e>
            <m: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7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∙sen</m:t>
          </m:r>
          <m:d>
            <m:dPr>
              <m:ctrlPr>
                <w:rPr>
                  <w:rFonts w:ascii="Cambria Math" w:hAnsi="Cambria Math"/>
                  <w:i/>
                  <w:color w:val="000099"/>
                  <w:sz w:val="18"/>
                  <w:szCs w:val="18"/>
                </w:rPr>
              </m:ctrlPr>
            </m:dPr>
            <m:e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7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99"/>
                      <w:sz w:val="18"/>
                      <w:szCs w:val="18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  <w:color w:val="000099"/>
                      <w:sz w:val="18"/>
                      <w:szCs w:val="18"/>
                    </w:rPr>
                    <m:t>m</m:t>
                  </m:r>
                </m:sub>
              </m:sSub>
              <m:r>
                <w:rPr>
                  <w:rFonts w:ascii="Cambria Math" w:hAnsi="Cambria Math"/>
                  <w:color w:val="000099"/>
                  <w:sz w:val="18"/>
                  <w:szCs w:val="18"/>
                </w:rPr>
                <m:t>t</m:t>
              </m:r>
            </m:e>
          </m:d>
          <m:r>
            <w:rPr>
              <w:rFonts w:ascii="Cambria Math" w:hAnsi="Cambria Math"/>
              <w:color w:val="000099"/>
              <w:sz w:val="18"/>
              <w:szCs w:val="18"/>
            </w:rPr>
            <m:t>+....</m:t>
          </m:r>
        </m:oMath>
      </m:oMathPara>
    </w:p>
    <w:p w:rsidR="00050A25" w:rsidRPr="006867AE" w:rsidRDefault="005C4D70" w:rsidP="00050A25">
      <w:pPr>
        <w:spacing w:after="240" w:line="240" w:lineRule="auto"/>
        <w:ind w:left="567"/>
        <w:rPr>
          <w:rFonts w:ascii="Cambria Math" w:hAnsi="Cambria Math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FM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t</m:t>
              </m:r>
            </m:e>
          </m:d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d>
            <m:dPr>
              <m:begChr m:val="{"/>
              <m:endChr m:val="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  <w:highlight w:val="yellow"/>
                </w:rPr>
                <m:t>cos</m:t>
              </m:r>
              <m:d>
                <m:dPr>
                  <m:ctrlPr>
                    <w:rPr>
                      <w:rFonts w:ascii="Cambria Math" w:hAnsi="Cambria Math"/>
                      <w:i/>
                      <w:highlight w:val="yellow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highlight w:val="yellow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highlight w:val="yellow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highlight w:val="yellow"/>
                        </w:rPr>
                        <m:t>p</m:t>
                      </m:r>
                    </m:sub>
                  </m:sSub>
                  <m:r>
                    <w:rPr>
                      <w:rFonts w:ascii="Cambria Math" w:hAnsi="Cambria Math"/>
                      <w:highlight w:val="yellow"/>
                    </w:rPr>
                    <m:t>t</m:t>
                  </m:r>
                </m:e>
              </m:d>
              <m:r>
                <w:rPr>
                  <w:rFonts w:ascii="Cambria Math" w:hAnsi="Cambria Math"/>
                </w:rPr>
                <m:t>∙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0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f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f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+2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FF0000"/>
                        </w:rPr>
                        <m:t>4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f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cos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FF000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FF0000"/>
                        </w:rPr>
                        <m:t>4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FF0000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ω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>m</m:t>
                          </m:r>
                        </m:sub>
                      </m:sSub>
                      <m:r>
                        <w:rPr>
                          <w:rFonts w:ascii="Cambria Math" w:hAnsi="Cambria Math"/>
                          <w:color w:val="FF0000"/>
                        </w:rPr>
                        <m:t>t</m:t>
                      </m:r>
                    </m:e>
                  </m:d>
                  <m:r>
                    <w:rPr>
                      <w:rFonts w:ascii="Cambria Math" w:hAnsi="Cambria Math"/>
                      <w:color w:val="FF0000"/>
                    </w:rPr>
                    <m:t>+…</m:t>
                  </m:r>
                </m:e>
              </m:d>
            </m:e>
          </m:d>
          <m:r>
            <w:rPr>
              <w:rFonts w:ascii="Cambria Math" w:hAnsi="Cambria Math"/>
            </w:rPr>
            <m:t>+</m:t>
          </m:r>
        </m:oMath>
      </m:oMathPara>
    </w:p>
    <w:p w:rsidR="004E2448" w:rsidRPr="006867AE" w:rsidRDefault="00050A25" w:rsidP="006148B4">
      <w:pPr>
        <w:tabs>
          <w:tab w:val="left" w:pos="1560"/>
        </w:tabs>
        <w:spacing w:after="480" w:line="240" w:lineRule="auto"/>
        <w:ind w:left="567"/>
        <w:rPr>
          <w:rFonts w:ascii="Cambria Math" w:eastAsiaTheme="minorEastAsia" w:hAnsi="Cambria Math"/>
          <w:i/>
        </w:rPr>
      </w:pPr>
      <w:r w:rsidRPr="006867AE">
        <w:rPr>
          <w:rFonts w:ascii="Cambria Math" w:hAnsi="Cambria Math"/>
          <w:i/>
        </w:rPr>
        <w:tab/>
      </w:r>
      <m:oMath>
        <m:d>
          <m:dPr>
            <m:begChr m:val="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highlight w:val="lightGray"/>
              </w:rPr>
              <m:t>-sen</m:t>
            </m:r>
            <m:d>
              <m:d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highlight w:val="lightGray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highlight w:val="lightGray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highlight w:val="lightGray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  <w:highlight w:val="lightGray"/>
                  </w:rPr>
                  <m:t>t</m:t>
                </m:r>
              </m:e>
            </m:d>
            <m:r>
              <w:rPr>
                <w:rFonts w:ascii="Cambria Math" w:hAnsi="Cambria Math"/>
              </w:rPr>
              <m:t>∙</m:t>
            </m:r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color w:val="000099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99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99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99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99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99"/>
                  </w:rPr>
                  <m:t>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99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99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99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color w:val="000099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99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99"/>
                      </w:rPr>
                      <m:t>3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99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99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99"/>
                  </w:rPr>
                  <m:t>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99"/>
                      </w:rPr>
                      <m:t>3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99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99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99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color w:val="000099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99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color w:val="000099"/>
                      </w:rPr>
                      <m:t>5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99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99"/>
                          </w:rPr>
                          <m:t>f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  <w:color w:val="000099"/>
                  </w:rPr>
                  <m:t>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000099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99"/>
                      </w:rPr>
                      <m:t>5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color w:val="000099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color w:val="000099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color w:val="000099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  <w:color w:val="000099"/>
                      </w:rPr>
                      <m:t>t</m:t>
                    </m:r>
                  </m:e>
                </m:d>
                <m:r>
                  <w:rPr>
                    <w:rFonts w:ascii="Cambria Math" w:hAnsi="Cambria Math"/>
                    <w:color w:val="000099"/>
                  </w:rPr>
                  <m:t>+...</m:t>
                </m:r>
              </m:e>
            </m:d>
          </m:e>
        </m:d>
        <m:r>
          <w:rPr>
            <w:rFonts w:ascii="Cambria Math" w:hAnsi="Cambria Math"/>
          </w:rPr>
          <m:t>=</m:t>
        </m:r>
      </m:oMath>
    </w:p>
    <w:p w:rsidR="006148B4" w:rsidRPr="006867AE" w:rsidRDefault="006148B4" w:rsidP="006148B4">
      <w:pPr>
        <w:tabs>
          <w:tab w:val="left" w:pos="1276"/>
        </w:tabs>
        <w:spacing w:after="240" w:line="240" w:lineRule="auto"/>
        <w:rPr>
          <w:rFonts w:ascii="Cambria Math" w:hAnsi="Cambria Math"/>
          <w:i/>
        </w:rPr>
      </w:pPr>
      <w:r w:rsidRPr="006867AE">
        <w:rPr>
          <w:rFonts w:ascii="Cambria Math" w:eastAsiaTheme="minorEastAsia" w:hAnsi="Cambria Math"/>
          <w:i/>
        </w:rPr>
        <w:tab/>
      </w:r>
      <m:oMath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J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r>
          <w:rPr>
            <w:rFonts w:ascii="Cambria Math" w:hAnsi="Cambria Math"/>
            <w:highlight w:val="yellow"/>
          </w:rPr>
          <m:t>cos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ω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p</m:t>
                </m:r>
              </m:sub>
            </m:sSub>
            <m:r>
              <w:rPr>
                <w:rFonts w:ascii="Cambria Math" w:hAnsi="Cambria Math"/>
                <w:highlight w:val="yellow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J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r>
          <w:rPr>
            <w:rFonts w:ascii="Cambria Math" w:hAnsi="Cambria Math"/>
            <w:highlight w:val="yellow"/>
          </w:rPr>
          <m:t>cos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ω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p</m:t>
                </m:r>
              </m:sub>
            </m:sSub>
            <m:r>
              <w:rPr>
                <w:rFonts w:ascii="Cambria Math" w:hAnsi="Cambria Math"/>
                <w:highlight w:val="yellow"/>
              </w:rPr>
              <m:t>t</m:t>
            </m:r>
          </m:e>
        </m:d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color w:val="FF0000"/>
          </w:rPr>
          <m:t>cos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2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m</m:t>
                </m:r>
              </m:sub>
            </m:sSub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  <w:color w:val="FF0000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J</m:t>
            </m:r>
          </m:e>
          <m:sub>
            <m:r>
              <w:rPr>
                <w:rFonts w:ascii="Cambria Math" w:hAnsi="Cambria Math"/>
                <w:color w:val="FF0000"/>
              </w:rPr>
              <m:t>4</m:t>
            </m:r>
          </m:sub>
        </m:sSub>
        <m:r>
          <w:rPr>
            <w:rFonts w:ascii="Cambria Math" w:hAnsi="Cambria Math"/>
            <w:highlight w:val="yellow"/>
          </w:rPr>
          <m:t>cos</m:t>
        </m:r>
        <m:d>
          <m:dPr>
            <m:ctrlPr>
              <w:rPr>
                <w:rFonts w:ascii="Cambria Math" w:hAnsi="Cambria Math"/>
                <w:i/>
                <w:highlight w:val="yellow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highlight w:val="yellow"/>
                  </w:rPr>
                </m:ctrlPr>
              </m:sSubPr>
              <m:e>
                <m:r>
                  <w:rPr>
                    <w:rFonts w:ascii="Cambria Math" w:hAnsi="Cambria Math"/>
                    <w:highlight w:val="yellow"/>
                  </w:rPr>
                  <m:t>ω</m:t>
                </m:r>
              </m:e>
              <m:sub>
                <m:r>
                  <w:rPr>
                    <w:rFonts w:ascii="Cambria Math" w:hAnsi="Cambria Math"/>
                    <w:highlight w:val="yellow"/>
                  </w:rPr>
                  <m:t>p</m:t>
                </m:r>
              </m:sub>
            </m:sSub>
            <m:r>
              <w:rPr>
                <w:rFonts w:ascii="Cambria Math" w:hAnsi="Cambria Math"/>
                <w:highlight w:val="yellow"/>
              </w:rPr>
              <m:t>t</m:t>
            </m:r>
          </m:e>
        </m:d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color w:val="FF0000"/>
          </w:rPr>
          <m:t>cos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4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FF0000"/>
                  </w:rPr>
                  <m:t>m</m:t>
                </m:r>
              </m:sub>
            </m:sSub>
            <m:r>
              <w:rPr>
                <w:rFonts w:ascii="Cambria Math" w:hAnsi="Cambria Math"/>
                <w:color w:val="FF0000"/>
              </w:rPr>
              <m:t>t</m:t>
            </m:r>
          </m:e>
        </m:d>
        <m:r>
          <w:rPr>
            <w:rFonts w:ascii="Cambria Math" w:hAnsi="Cambria Math"/>
          </w:rPr>
          <m:t>+...</m:t>
        </m:r>
      </m:oMath>
    </w:p>
    <w:p w:rsidR="006148B4" w:rsidRPr="006867AE" w:rsidRDefault="006148B4" w:rsidP="006148B4">
      <w:pPr>
        <w:tabs>
          <w:tab w:val="left" w:pos="1560"/>
        </w:tabs>
        <w:spacing w:after="360" w:line="240" w:lineRule="auto"/>
        <w:ind w:left="567"/>
        <w:rPr>
          <w:rFonts w:ascii="Cambria Math" w:hAnsi="Cambria Math"/>
          <w:i/>
        </w:rPr>
      </w:pPr>
      <w:r w:rsidRPr="006867AE">
        <w:rPr>
          <w:rFonts w:ascii="Cambria Math" w:hAnsi="Cambria Math"/>
          <w:i/>
        </w:rPr>
        <w:tab/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0099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color w:val="000099"/>
              </w:rPr>
            </m:ctrlPr>
          </m:sSubPr>
          <m:e>
            <m:r>
              <w:rPr>
                <w:rFonts w:ascii="Cambria Math" w:hAnsi="Cambria Math"/>
                <w:color w:val="000099"/>
              </w:rPr>
              <m:t>J</m:t>
            </m:r>
          </m:e>
          <m:sub>
            <m:r>
              <w:rPr>
                <w:rFonts w:ascii="Cambria Math" w:hAnsi="Cambria Math"/>
                <w:color w:val="000099"/>
              </w:rPr>
              <m:t>1</m:t>
            </m:r>
          </m:sub>
        </m:sSub>
        <m:r>
          <w:rPr>
            <w:rFonts w:ascii="Cambria Math" w:hAnsi="Cambria Math"/>
            <w:highlight w:val="lightGray"/>
          </w:rPr>
          <m:t>sen</m:t>
        </m:r>
        <m:d>
          <m:dPr>
            <m:ctrlPr>
              <w:rPr>
                <w:rFonts w:ascii="Cambria Math" w:hAnsi="Cambria Math"/>
                <w:i/>
                <w:highlight w:val="lightGray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bPr>
              <m:e>
                <m:r>
                  <w:rPr>
                    <w:rFonts w:ascii="Cambria Math" w:hAnsi="Cambria Math"/>
                    <w:highlight w:val="lightGray"/>
                  </w:rPr>
                  <m:t>ω</m:t>
                </m:r>
              </m:e>
              <m:sub>
                <m:r>
                  <w:rPr>
                    <w:rFonts w:ascii="Cambria Math" w:hAnsi="Cambria Math"/>
                    <w:highlight w:val="lightGray"/>
                  </w:rPr>
                  <m:t>p</m:t>
                </m:r>
              </m:sub>
            </m:sSub>
            <m:r>
              <w:rPr>
                <w:rFonts w:ascii="Cambria Math" w:hAnsi="Cambria Math"/>
                <w:highlight w:val="lightGray"/>
              </w:rPr>
              <m:t>t</m:t>
            </m:r>
          </m:e>
        </m:d>
        <m:r>
          <w:rPr>
            <w:rFonts w:ascii="Cambria Math" w:hAnsi="Cambria Math"/>
            <w:color w:val="000099"/>
          </w:rPr>
          <m:t>∙</m:t>
        </m:r>
        <m:r>
          <w:rPr>
            <w:rFonts w:ascii="Cambria Math" w:hAnsi="Cambria Math"/>
            <w:color w:val="000099"/>
          </w:rPr>
          <m:t>s</m:t>
        </m:r>
        <m:r>
          <w:rPr>
            <w:rFonts w:ascii="Cambria Math" w:hAnsi="Cambria Math"/>
            <w:color w:val="000099"/>
          </w:rPr>
          <m:t>en</m:t>
        </m:r>
        <m:d>
          <m:dPr>
            <m:ctrlPr>
              <w:rPr>
                <w:rFonts w:ascii="Cambria Math" w:hAnsi="Cambria Math"/>
                <w:i/>
                <w:color w:val="000099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99"/>
                  </w:rPr>
                </m:ctrlPr>
              </m:sSubPr>
              <m:e>
                <m:r>
                  <w:rPr>
                    <w:rFonts w:ascii="Cambria Math" w:hAnsi="Cambria Math"/>
                    <w:color w:val="000099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000099"/>
                  </w:rPr>
                  <m:t>m</m:t>
                </m:r>
              </m:sub>
            </m:sSub>
            <m:r>
              <w:rPr>
                <w:rFonts w:ascii="Cambria Math" w:hAnsi="Cambria Math"/>
                <w:color w:val="000099"/>
              </w:rPr>
              <m:t>t</m:t>
            </m:r>
          </m:e>
        </m:d>
        <m:r>
          <w:rPr>
            <w:rFonts w:ascii="Cambria Math" w:hAnsi="Cambria Math"/>
          </w:rPr>
          <m:t>-</m:t>
        </m:r>
        <m:r>
          <w:rPr>
            <w:rFonts w:ascii="Cambria Math" w:hAnsi="Cambria Math"/>
            <w:color w:val="000099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sSub>
          <m:sSubPr>
            <m:ctrlPr>
              <w:rPr>
                <w:rFonts w:ascii="Cambria Math" w:hAnsi="Cambria Math"/>
                <w:i/>
                <w:color w:val="000099"/>
              </w:rPr>
            </m:ctrlPr>
          </m:sSubPr>
          <m:e>
            <m:r>
              <w:rPr>
                <w:rFonts w:ascii="Cambria Math" w:hAnsi="Cambria Math"/>
                <w:color w:val="000099"/>
              </w:rPr>
              <m:t>J</m:t>
            </m:r>
          </m:e>
          <m:sub>
            <m:r>
              <w:rPr>
                <w:rFonts w:ascii="Cambria Math" w:hAnsi="Cambria Math"/>
                <w:color w:val="000099"/>
              </w:rPr>
              <m:t>3</m:t>
            </m:r>
          </m:sub>
        </m:sSub>
        <m:r>
          <w:rPr>
            <w:rFonts w:ascii="Cambria Math" w:hAnsi="Cambria Math"/>
            <w:highlight w:val="lightGray"/>
          </w:rPr>
          <m:t>sen</m:t>
        </m:r>
        <m:d>
          <m:dPr>
            <m:ctrlPr>
              <w:rPr>
                <w:rFonts w:ascii="Cambria Math" w:hAnsi="Cambria Math"/>
                <w:i/>
                <w:highlight w:val="lightGray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highlight w:val="lightGray"/>
                  </w:rPr>
                </m:ctrlPr>
              </m:sSubPr>
              <m:e>
                <m:r>
                  <w:rPr>
                    <w:rFonts w:ascii="Cambria Math" w:hAnsi="Cambria Math"/>
                    <w:highlight w:val="lightGray"/>
                  </w:rPr>
                  <m:t>ω</m:t>
                </m:r>
              </m:e>
              <m:sub>
                <m:r>
                  <w:rPr>
                    <w:rFonts w:ascii="Cambria Math" w:hAnsi="Cambria Math"/>
                    <w:highlight w:val="lightGray"/>
                  </w:rPr>
                  <m:t>p</m:t>
                </m:r>
              </m:sub>
            </m:sSub>
            <m:r>
              <w:rPr>
                <w:rFonts w:ascii="Cambria Math" w:hAnsi="Cambria Math"/>
                <w:highlight w:val="lightGray"/>
              </w:rPr>
              <m:t>t</m:t>
            </m:r>
          </m:e>
        </m:d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color w:val="000099"/>
          </w:rPr>
          <m:t>sen</m:t>
        </m:r>
        <m:d>
          <m:dPr>
            <m:ctrlPr>
              <w:rPr>
                <w:rFonts w:ascii="Cambria Math" w:hAnsi="Cambria Math"/>
                <w:i/>
                <w:color w:val="000099"/>
              </w:rPr>
            </m:ctrlPr>
          </m:dPr>
          <m:e>
            <m:r>
              <w:rPr>
                <w:rFonts w:ascii="Cambria Math" w:hAnsi="Cambria Math"/>
                <w:color w:val="000099"/>
              </w:rPr>
              <m:t>3</m:t>
            </m:r>
            <m:sSub>
              <m:sSubPr>
                <m:ctrlPr>
                  <w:rPr>
                    <w:rFonts w:ascii="Cambria Math" w:hAnsi="Cambria Math"/>
                    <w:i/>
                    <w:color w:val="000099"/>
                  </w:rPr>
                </m:ctrlPr>
              </m:sSubPr>
              <m:e>
                <m:r>
                  <w:rPr>
                    <w:rFonts w:ascii="Cambria Math" w:hAnsi="Cambria Math"/>
                    <w:color w:val="000099"/>
                  </w:rPr>
                  <m:t>ω</m:t>
                </m:r>
              </m:e>
              <m:sub>
                <m:r>
                  <w:rPr>
                    <w:rFonts w:ascii="Cambria Math" w:hAnsi="Cambria Math"/>
                    <w:color w:val="000099"/>
                  </w:rPr>
                  <m:t>m</m:t>
                </m:r>
              </m:sub>
            </m:sSub>
            <m:r>
              <w:rPr>
                <w:rFonts w:ascii="Cambria Math" w:hAnsi="Cambria Math"/>
                <w:color w:val="000099"/>
              </w:rPr>
              <m:t>t</m:t>
            </m:r>
          </m:e>
        </m:d>
        <m:r>
          <w:rPr>
            <w:rFonts w:ascii="Cambria Math" w:hAnsi="Cambria Math"/>
          </w:rPr>
          <m:t>+...</m:t>
        </m:r>
      </m:oMath>
    </w:p>
    <w:p w:rsidR="00893A71" w:rsidRPr="006867AE" w:rsidRDefault="00893A71" w:rsidP="00140A0B">
      <w:pPr>
        <w:spacing w:after="120" w:line="240" w:lineRule="auto"/>
        <w:ind w:firstLine="567"/>
        <w:rPr>
          <w:rFonts w:eastAsiaTheme="minorEastAsia"/>
        </w:rPr>
      </w:pPr>
      <w:r w:rsidRPr="006867AE">
        <w:rPr>
          <w:rFonts w:eastAsiaTheme="minorEastAsia"/>
        </w:rPr>
        <w:t>Utilizzando gli sviluppi:</w:t>
      </w:r>
    </w:p>
    <w:p w:rsidR="006148B4" w:rsidRPr="006867AE" w:rsidRDefault="006148B4" w:rsidP="006148B4">
      <w:pPr>
        <w:tabs>
          <w:tab w:val="left" w:pos="1560"/>
        </w:tabs>
        <w:spacing w:after="240" w:line="240" w:lineRule="auto"/>
        <w:ind w:left="567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</m:e>
          </m:d>
          <m:r>
            <w:rPr>
              <w:rFonts w:ascii="Cambria Math" w:hAnsi="Cambria Math"/>
            </w:rPr>
            <m:t>∙cos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β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α+β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+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α-β</m:t>
                  </m:r>
                </m:e>
              </m:d>
            </m:e>
          </m:d>
        </m:oMath>
      </m:oMathPara>
    </w:p>
    <w:p w:rsidR="00893A71" w:rsidRDefault="00893A71" w:rsidP="00893BB0">
      <w:pPr>
        <w:tabs>
          <w:tab w:val="left" w:pos="1560"/>
        </w:tabs>
        <w:spacing w:after="360" w:line="240" w:lineRule="auto"/>
        <w:ind w:left="567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sen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α</m:t>
              </m:r>
            </m:e>
          </m:d>
          <m:r>
            <w:rPr>
              <w:rFonts w:ascii="Cambria Math" w:hAnsi="Cambria Math"/>
            </w:rPr>
            <m:t>∙sen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β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α+β</m:t>
                      </m:r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α-β</m:t>
                  </m:r>
                </m:e>
              </m:d>
            </m:e>
          </m:d>
        </m:oMath>
      </m:oMathPara>
    </w:p>
    <w:p w:rsidR="00140A0B" w:rsidRPr="00140A0B" w:rsidRDefault="00140A0B" w:rsidP="00140A0B">
      <w:pPr>
        <w:spacing w:after="120" w:line="240" w:lineRule="auto"/>
        <w:rPr>
          <w:rFonts w:eastAsiaTheme="minorEastAsia"/>
        </w:rPr>
      </w:pPr>
      <w:r w:rsidRPr="00140A0B">
        <w:rPr>
          <w:rFonts w:eastAsiaTheme="minorEastAsia"/>
        </w:rPr>
        <w:t xml:space="preserve">Sviluppo della modulata in serie di coseni </w:t>
      </w:r>
    </w:p>
    <w:p w:rsidR="00893A71" w:rsidRPr="006867AE" w:rsidRDefault="005C4D70" w:rsidP="00140A0B">
      <w:pPr>
        <w:tabs>
          <w:tab w:val="left" w:pos="6660"/>
        </w:tabs>
        <w:spacing w:after="240" w:line="240" w:lineRule="auto"/>
        <w:ind w:left="360"/>
        <w:rPr>
          <w:rFonts w:ascii="Cambria Math" w:eastAsiaTheme="minorEastAsia" w:hAnsi="Cambria Math"/>
          <w:i/>
          <w:sz w:val="16"/>
          <w:szCs w:val="16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FM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J</m:t>
            </m:r>
          </m:e>
          <m:sub>
            <m:r>
              <w:rPr>
                <w:rFonts w:ascii="Cambria Math" w:hAnsi="Cambria Math"/>
                <w:color w:val="FF0000"/>
              </w:rPr>
              <m:t>0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f</m:t>
                </m:r>
              </m:sub>
            </m:sSub>
          </m:e>
        </m:d>
        <m:r>
          <w:rPr>
            <w:rFonts w:ascii="Cambria Math" w:hAnsi="Cambria Math"/>
            <w:sz w:val="18"/>
            <w:szCs w:val="18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</w:rPr>
          <m:t>+</m:t>
        </m:r>
      </m:oMath>
      <w:r w:rsidR="006867AE" w:rsidRPr="006867AE">
        <w:rPr>
          <w:rFonts w:ascii="Cambria Math" w:eastAsiaTheme="minorEastAsia" w:hAnsi="Cambria Math"/>
          <w:i/>
        </w:rPr>
        <w:tab/>
      </w:r>
      <w:r w:rsidR="006867AE" w:rsidRPr="00140A0B">
        <w:rPr>
          <w:rFonts w:ascii="Cambria Math" w:eastAsiaTheme="minorEastAsia" w:hAnsi="Cambria Math"/>
          <w:i/>
          <w:sz w:val="18"/>
          <w:szCs w:val="18"/>
        </w:rPr>
        <w:t>riga centrale a freq. f</w:t>
      </w:r>
      <w:r w:rsidR="006867AE" w:rsidRPr="00140A0B">
        <w:rPr>
          <w:rFonts w:ascii="Cambria Math" w:eastAsiaTheme="minorEastAsia" w:hAnsi="Cambria Math"/>
          <w:i/>
          <w:sz w:val="18"/>
          <w:szCs w:val="18"/>
          <w:vertAlign w:val="subscript"/>
        </w:rPr>
        <w:t>p</w:t>
      </w:r>
    </w:p>
    <w:p w:rsidR="00893A71" w:rsidRPr="008865A4" w:rsidRDefault="00893A71" w:rsidP="00140A0B">
      <w:pPr>
        <w:tabs>
          <w:tab w:val="left" w:pos="6660"/>
        </w:tabs>
        <w:spacing w:after="240" w:line="240" w:lineRule="auto"/>
        <w:ind w:left="1080"/>
        <w:rPr>
          <w:rFonts w:ascii="Cambria Math" w:eastAsiaTheme="minorEastAsia" w:hAnsi="Cambria Math"/>
          <w:i/>
          <w:lang w:val="en-US"/>
        </w:rPr>
      </w:pPr>
      <m:oMath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color w:val="000099"/>
              </w:rPr>
            </m:ctrlPr>
          </m:sSubPr>
          <m:e>
            <m:r>
              <w:rPr>
                <w:rFonts w:ascii="Cambria Math" w:hAnsi="Cambria Math"/>
                <w:color w:val="000099"/>
              </w:rPr>
              <m:t>J</m:t>
            </m:r>
          </m:e>
          <m:sub>
            <m:r>
              <w:rPr>
                <w:rFonts w:ascii="Cambria Math" w:hAnsi="Cambria Math"/>
                <w:color w:val="000099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000099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99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99"/>
                    <w:sz w:val="18"/>
                    <w:szCs w:val="1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99"/>
                    <w:sz w:val="18"/>
                    <w:szCs w:val="18"/>
                  </w:rPr>
                  <m:t>f</m:t>
                </m:r>
              </m:sub>
            </m:sSub>
          </m:e>
        </m:d>
        <m:r>
          <w:rPr>
            <w:rFonts w:ascii="Cambria Math" w:hAnsi="Cambria Math"/>
            <w:lang w:val="en-U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+</m:t>
        </m:r>
      </m:oMath>
      <w:r w:rsidR="006867AE" w:rsidRPr="00530C93">
        <w:rPr>
          <w:rFonts w:ascii="Cambria Math" w:eastAsiaTheme="minorEastAsia" w:hAnsi="Cambria Math"/>
          <w:i/>
          <w:lang w:val="en-US"/>
        </w:rPr>
        <w:tab/>
      </w:r>
      <w:r w:rsidR="006867AE" w:rsidRPr="00140A0B">
        <w:rPr>
          <w:rFonts w:ascii="Cambria Math" w:eastAsiaTheme="minorEastAsia" w:hAnsi="Cambria Math"/>
          <w:i/>
          <w:sz w:val="18"/>
          <w:szCs w:val="18"/>
          <w:lang w:val="en-US"/>
        </w:rPr>
        <w:t xml:space="preserve">2 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righe speculari a freq.: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-f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 xml:space="preserve">  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+f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</w:p>
    <w:p w:rsidR="00893A71" w:rsidRPr="008865A4" w:rsidRDefault="00893A71" w:rsidP="00140A0B">
      <w:pPr>
        <w:tabs>
          <w:tab w:val="left" w:pos="6660"/>
        </w:tabs>
        <w:spacing w:after="240" w:line="240" w:lineRule="auto"/>
        <w:ind w:left="1080"/>
        <w:rPr>
          <w:rFonts w:ascii="Cambria Math" w:eastAsiaTheme="minorEastAsia" w:hAnsi="Cambria Math"/>
          <w:i/>
          <w:lang w:val="en-US"/>
        </w:rPr>
      </w:pPr>
      <m:oMath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J</m:t>
            </m:r>
          </m:e>
          <m:sub>
            <m:r>
              <w:rPr>
                <w:rFonts w:ascii="Cambria Math" w:hAnsi="Cambria Math"/>
                <w:color w:val="FF0000"/>
              </w:rPr>
              <m:t>2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f</m:t>
                </m:r>
              </m:sub>
            </m:sSub>
          </m:e>
        </m:d>
        <m:r>
          <w:rPr>
            <w:rFonts w:ascii="Cambria Math" w:hAnsi="Cambria Math"/>
            <w:lang w:val="en-U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US"/>
                  </w:rPr>
                  <m:t>+2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US"/>
                  </w:rPr>
                  <m:t>-2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+</m:t>
        </m:r>
      </m:oMath>
      <w:r w:rsidR="006867AE" w:rsidRPr="008865A4">
        <w:rPr>
          <w:rFonts w:ascii="Cambria Math" w:eastAsiaTheme="minorEastAsia" w:hAnsi="Cambria Math"/>
          <w:i/>
          <w:lang w:val="en-US"/>
        </w:rPr>
        <w:tab/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2 righe speculari a freq.: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-2f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 xml:space="preserve">  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+2f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</w:p>
    <w:p w:rsidR="0098096F" w:rsidRPr="008865A4" w:rsidRDefault="0098096F" w:rsidP="00140A0B">
      <w:pPr>
        <w:tabs>
          <w:tab w:val="left" w:pos="6660"/>
        </w:tabs>
        <w:spacing w:after="240" w:line="240" w:lineRule="auto"/>
        <w:ind w:left="1080"/>
        <w:rPr>
          <w:rFonts w:ascii="Cambria Math" w:eastAsiaTheme="minorEastAsia" w:hAnsi="Cambria Math"/>
          <w:i/>
          <w:lang w:val="en-US"/>
        </w:rPr>
      </w:pPr>
      <m:oMath>
        <m:r>
          <w:rPr>
            <w:rFonts w:ascii="Cambria Math" w:hAnsi="Cambria Math"/>
            <w:lang w:val="en-US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color w:val="000099"/>
              </w:rPr>
            </m:ctrlPr>
          </m:sSubPr>
          <m:e>
            <m:r>
              <w:rPr>
                <w:rFonts w:ascii="Cambria Math" w:hAnsi="Cambria Math"/>
                <w:color w:val="000099"/>
              </w:rPr>
              <m:t>J</m:t>
            </m:r>
          </m:e>
          <m:sub>
            <m:r>
              <w:rPr>
                <w:rFonts w:ascii="Cambria Math" w:hAnsi="Cambria Math"/>
                <w:color w:val="000099"/>
              </w:rPr>
              <m:t>3</m:t>
            </m:r>
          </m:sub>
        </m:sSub>
        <m:d>
          <m:dPr>
            <m:ctrlPr>
              <w:rPr>
                <w:rFonts w:ascii="Cambria Math" w:hAnsi="Cambria Math"/>
                <w:i/>
                <w:color w:val="000099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99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000099"/>
                    <w:sz w:val="18"/>
                    <w:szCs w:val="1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000099"/>
                    <w:sz w:val="18"/>
                    <w:szCs w:val="18"/>
                  </w:rPr>
                  <m:t>f</m:t>
                </m:r>
              </m:sub>
            </m:sSub>
          </m:e>
        </m:d>
        <m:r>
          <w:rPr>
            <w:rFonts w:ascii="Cambria Math" w:hAnsi="Cambria Math"/>
            <w:lang w:val="en-U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+3</m:t>
                    </m:r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-3</m:t>
                    </m:r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+</m:t>
        </m:r>
      </m:oMath>
      <w:r w:rsidR="006867AE" w:rsidRPr="008865A4">
        <w:rPr>
          <w:rFonts w:ascii="Cambria Math" w:eastAsiaTheme="minorEastAsia" w:hAnsi="Cambria Math"/>
          <w:i/>
          <w:lang w:val="en-US"/>
        </w:rPr>
        <w:tab/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2 righe speculari a freq.: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-3f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 xml:space="preserve">  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+3f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</w:p>
    <w:p w:rsidR="0098096F" w:rsidRPr="008865A4" w:rsidRDefault="0098096F" w:rsidP="00140A0B">
      <w:pPr>
        <w:tabs>
          <w:tab w:val="left" w:pos="6660"/>
        </w:tabs>
        <w:spacing w:after="240" w:line="240" w:lineRule="auto"/>
        <w:ind w:left="1080"/>
        <w:rPr>
          <w:rFonts w:ascii="Cambria Math" w:eastAsiaTheme="minorEastAsia" w:hAnsi="Cambria Math"/>
          <w:i/>
          <w:sz w:val="16"/>
          <w:szCs w:val="16"/>
          <w:vertAlign w:val="subscript"/>
          <w:lang w:val="en-US"/>
        </w:rPr>
      </w:pPr>
      <m:oMath>
        <m:r>
          <w:rPr>
            <w:rFonts w:ascii="Cambria Math" w:hAnsi="Cambria Math"/>
            <w:lang w:val="en-US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i/>
                <w:color w:val="FF0000"/>
              </w:rPr>
            </m:ctrlPr>
          </m:sSubPr>
          <m:e>
            <m:r>
              <w:rPr>
                <w:rFonts w:ascii="Cambria Math" w:hAnsi="Cambria Math"/>
                <w:color w:val="FF0000"/>
              </w:rPr>
              <m:t>J</m:t>
            </m:r>
          </m:e>
          <m:sub>
            <m:r>
              <w:rPr>
                <w:rFonts w:ascii="Cambria Math" w:hAnsi="Cambria Math"/>
                <w:color w:val="FF0000"/>
              </w:rPr>
              <m:t>4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m</m:t>
                </m:r>
              </m:e>
              <m:sub>
                <m:r>
                  <w:rPr>
                    <w:rFonts w:ascii="Cambria Math" w:hAnsi="Cambria Math"/>
                    <w:color w:val="FF0000"/>
                    <w:sz w:val="18"/>
                    <w:szCs w:val="18"/>
                  </w:rPr>
                  <m:t>f</m:t>
                </m:r>
              </m:sub>
            </m:sSub>
          </m:e>
        </m:d>
        <m:r>
          <w:rPr>
            <w:rFonts w:ascii="Cambria Math" w:hAnsi="Cambria Math"/>
            <w:lang w:val="en-US"/>
          </w:rPr>
          <m:t>∙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US"/>
                  </w:rPr>
                  <m:t>+4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  <m:r>
              <w:rPr>
                <w:rFonts w:ascii="Cambria Math" w:hAnsi="Cambria Math"/>
                <w:lang w:val="en-US"/>
              </w:rPr>
              <m:t>+</m:t>
            </m:r>
            <m:r>
              <w:rPr>
                <w:rFonts w:ascii="Cambria Math" w:hAnsi="Cambria Math"/>
              </w:rPr>
              <m:t>cos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p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  <m:r>
                  <w:rPr>
                    <w:rFonts w:ascii="Cambria Math" w:hAnsi="Cambria Math"/>
                    <w:lang w:val="en-US"/>
                  </w:rPr>
                  <m:t>-4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r>
                  <w:rPr>
                    <w:rFonts w:ascii="Cambria Math" w:hAnsi="Cambria Math"/>
                  </w:rPr>
                  <m:t>t</m:t>
                </m:r>
              </m:e>
            </m:d>
          </m:e>
        </m:d>
        <m:r>
          <w:rPr>
            <w:rFonts w:ascii="Cambria Math" w:hAnsi="Cambria Math"/>
            <w:lang w:val="en-US"/>
          </w:rPr>
          <m:t>+</m:t>
        </m:r>
      </m:oMath>
      <w:r w:rsidR="006867AE" w:rsidRPr="008865A4">
        <w:rPr>
          <w:rFonts w:ascii="Cambria Math" w:eastAsiaTheme="minorEastAsia" w:hAnsi="Cambria Math"/>
          <w:i/>
          <w:lang w:val="en-US"/>
        </w:rPr>
        <w:tab/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2 righe speculari a freq.: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-4f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 xml:space="preserve">   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p</w:t>
      </w:r>
      <w:r w:rsidR="006867AE" w:rsidRPr="008865A4">
        <w:rPr>
          <w:rFonts w:ascii="Cambria Math" w:eastAsiaTheme="minorEastAsia" w:hAnsi="Cambria Math"/>
          <w:i/>
          <w:sz w:val="18"/>
          <w:szCs w:val="18"/>
          <w:lang w:val="en-US"/>
        </w:rPr>
        <w:t>+4f</w:t>
      </w:r>
      <w:r w:rsidR="006867AE" w:rsidRPr="008865A4">
        <w:rPr>
          <w:rFonts w:ascii="Cambria Math" w:eastAsiaTheme="minorEastAsia" w:hAnsi="Cambria Math"/>
          <w:i/>
          <w:sz w:val="18"/>
          <w:szCs w:val="18"/>
          <w:vertAlign w:val="subscript"/>
          <w:lang w:val="en-US"/>
        </w:rPr>
        <w:t>m</w:t>
      </w:r>
    </w:p>
    <w:p w:rsidR="00EC6D96" w:rsidRDefault="00EC6D96" w:rsidP="00140A0B">
      <w:pPr>
        <w:tabs>
          <w:tab w:val="left" w:pos="6804"/>
        </w:tabs>
        <w:spacing w:after="240" w:line="240" w:lineRule="auto"/>
        <w:ind w:left="1080"/>
        <w:rPr>
          <w:rFonts w:ascii="Cambria Math" w:eastAsiaTheme="minorEastAsia" w:hAnsi="Cambria Math"/>
          <w:i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lang w:val="en-US"/>
            </w:rPr>
            <m:t>+ …</m:t>
          </m:r>
        </m:oMath>
      </m:oMathPara>
    </w:p>
    <w:p w:rsidR="00140A0B" w:rsidRPr="00140A0B" w:rsidRDefault="00140A0B" w:rsidP="006867AE">
      <w:pPr>
        <w:tabs>
          <w:tab w:val="left" w:pos="6804"/>
        </w:tabs>
        <w:spacing w:after="240" w:line="240" w:lineRule="auto"/>
        <w:ind w:left="1330"/>
        <w:rPr>
          <w:rFonts w:ascii="Cambria Math" w:hAnsi="Cambria Math"/>
        </w:rPr>
      </w:pPr>
      <w:r w:rsidRPr="00140A0B">
        <w:rPr>
          <w:rFonts w:ascii="Cambria Math" w:eastAsiaTheme="minorEastAsia" w:hAnsi="Cambria Math"/>
        </w:rPr>
        <w:t>L’ampiezza di ciascuna riga è</w:t>
      </w:r>
      <w:r w:rsidR="008716C0">
        <w:rPr>
          <w:rFonts w:ascii="Cambria Math" w:eastAsiaTheme="minorEastAsia" w:hAnsi="Cambria Math"/>
        </w:rPr>
        <w:t xml:space="preserve"> </w:t>
      </w:r>
      <w:r w:rsidRPr="00140A0B">
        <w:rPr>
          <w:rFonts w:ascii="Cambria Math" w:eastAsiaTheme="minorEastAsia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sub>
        </m:sSub>
        <m:r>
          <m:rPr>
            <m:sty m:val="bi"/>
          </m:rPr>
          <w:rPr>
            <w:rFonts w:ascii="Cambria Math" w:hAnsi="Cambria Math"/>
          </w:rPr>
          <m:t>∙</m:t>
        </m:r>
        <m:sSub>
          <m:sSubPr>
            <m:ctrlPr>
              <w:rPr>
                <w:rFonts w:ascii="Cambria Math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J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n</m:t>
            </m:r>
          </m:sub>
        </m:sSub>
        <m:d>
          <m:dPr>
            <m:ctrlPr>
              <w:rPr>
                <w:rFonts w:ascii="Cambria Math" w:hAnsi="Cambria Math"/>
                <w:b/>
                <w:i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18"/>
                    <w:szCs w:val="18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m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f</m:t>
                </m:r>
              </m:sub>
            </m:sSub>
          </m:e>
        </m:d>
      </m:oMath>
    </w:p>
    <w:p w:rsidR="006A1720" w:rsidRPr="00140A0B" w:rsidRDefault="006A1720">
      <w:pPr>
        <w:rPr>
          <w:rFonts w:ascii="Cambria Math" w:hAnsi="Cambria Math"/>
          <w:i/>
        </w:rPr>
      </w:pPr>
      <w:r w:rsidRPr="00140A0B">
        <w:rPr>
          <w:rFonts w:ascii="Cambria Math" w:hAnsi="Cambria Math"/>
          <w:i/>
        </w:rPr>
        <w:br w:type="page"/>
      </w:r>
    </w:p>
    <w:p w:rsidR="008E5384" w:rsidRDefault="008E5384" w:rsidP="00FF5BF3">
      <w:pPr>
        <w:spacing w:after="120" w:line="240" w:lineRule="auto"/>
      </w:pPr>
      <w:r w:rsidRPr="002207FB">
        <w:lastRenderedPageBreak/>
        <w:t xml:space="preserve">Esempio: valori delle funzioni di Bessel fino al </w:t>
      </w:r>
      <w:r w:rsidR="001028BE">
        <w:t>5</w:t>
      </w:r>
      <w:r w:rsidRPr="002207FB">
        <w:t>° ordine in m</w:t>
      </w:r>
      <w:r w:rsidRPr="002207FB">
        <w:rPr>
          <w:vertAlign w:val="subscript"/>
        </w:rPr>
        <w:t>f</w:t>
      </w:r>
      <w:r w:rsidR="005C2C5E" w:rsidRPr="002207FB">
        <w:t xml:space="preserve"> = 4</w:t>
      </w:r>
    </w:p>
    <w:p w:rsidR="00447E5F" w:rsidRPr="002207FB" w:rsidRDefault="001028BE" w:rsidP="00FF5BF3">
      <w:pPr>
        <w:spacing w:after="120" w:line="240" w:lineRule="auto"/>
      </w:pPr>
      <w:r>
        <w:rPr>
          <w:noProof/>
          <w:lang w:eastAsia="it-IT"/>
        </w:rPr>
        <w:drawing>
          <wp:inline distT="0" distB="0" distL="0" distR="0">
            <wp:extent cx="5127650" cy="3235049"/>
            <wp:effectExtent l="19050" t="0" r="0" b="0"/>
            <wp:docPr id="3" name="Immagine 2" descr="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ng.png"/>
                    <pic:cNvPicPr/>
                  </pic:nvPicPr>
                  <pic:blipFill>
                    <a:blip r:embed="rId8"/>
                    <a:srcRect t="10093" r="8720" b="8513"/>
                    <a:stretch>
                      <a:fillRect/>
                    </a:stretch>
                  </pic:blipFill>
                  <pic:spPr>
                    <a:xfrm>
                      <a:off x="0" y="0"/>
                      <a:ext cx="5127650" cy="3235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Grigliatabella"/>
        <w:tblW w:w="8752" w:type="dxa"/>
        <w:tblInd w:w="392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/>
      </w:tblPr>
      <w:tblGrid>
        <w:gridCol w:w="850"/>
        <w:gridCol w:w="1417"/>
        <w:gridCol w:w="6485"/>
      </w:tblGrid>
      <w:tr w:rsidR="005E1863" w:rsidRPr="005C2C5E" w:rsidTr="001028BE">
        <w:trPr>
          <w:trHeight w:val="582"/>
        </w:trPr>
        <w:tc>
          <w:tcPr>
            <w:tcW w:w="2267" w:type="dxa"/>
            <w:gridSpan w:val="2"/>
            <w:shd w:val="pct12" w:color="auto" w:fill="auto"/>
            <w:vAlign w:val="center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n</w:t>
            </w:r>
            <w:r w:rsidRPr="002207FB">
              <w:t>(m</w:t>
            </w:r>
            <w:r w:rsidRPr="002207FB">
              <w:rPr>
                <w:vertAlign w:val="subscript"/>
              </w:rPr>
              <w:t>f</w:t>
            </w:r>
            <w:r w:rsidRPr="002207FB">
              <w:t>)</w:t>
            </w:r>
          </w:p>
        </w:tc>
        <w:tc>
          <w:tcPr>
            <w:tcW w:w="6485" w:type="dxa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</w:tcPr>
          <w:p w:rsidR="005E1863" w:rsidRPr="000A589B" w:rsidRDefault="005E1863" w:rsidP="0079136C">
            <w:pPr>
              <w:tabs>
                <w:tab w:val="left" w:pos="1560"/>
              </w:tabs>
              <w:jc w:val="center"/>
              <w:rPr>
                <w:i/>
              </w:rPr>
            </w:pPr>
            <w:r w:rsidRPr="000A589B">
              <w:rPr>
                <w:i/>
                <w:noProof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111125</wp:posOffset>
                  </wp:positionV>
                  <wp:extent cx="4424680" cy="2395855"/>
                  <wp:effectExtent l="19050" t="0" r="0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7365" t="13701" r="18983" b="75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4680" cy="2395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A589B">
              <w:rPr>
                <w:i/>
              </w:rPr>
              <w:t xml:space="preserve">Andamento dello spettro avendo posto: </w:t>
            </w:r>
            <w:r w:rsidR="000A589B">
              <w:rPr>
                <w:i/>
              </w:rPr>
              <w:t xml:space="preserve">  </w:t>
            </w:r>
            <w:r w:rsidRPr="000A589B">
              <w:rPr>
                <w:i/>
              </w:rPr>
              <w:t>f</w:t>
            </w:r>
            <w:r w:rsidRPr="000A589B">
              <w:rPr>
                <w:i/>
                <w:vertAlign w:val="subscript"/>
              </w:rPr>
              <w:t>p</w:t>
            </w:r>
            <w:r w:rsidRPr="000A589B">
              <w:rPr>
                <w:i/>
              </w:rPr>
              <w:t xml:space="preserve">=100; </w:t>
            </w:r>
            <w:r w:rsidR="000A589B">
              <w:rPr>
                <w:i/>
              </w:rPr>
              <w:t xml:space="preserve">  </w:t>
            </w:r>
            <w:r w:rsidRPr="000A589B">
              <w:rPr>
                <w:i/>
              </w:rPr>
              <w:t>f</w:t>
            </w:r>
            <w:r w:rsidRPr="000A589B">
              <w:rPr>
                <w:i/>
                <w:vertAlign w:val="subscript"/>
              </w:rPr>
              <w:t>m</w:t>
            </w:r>
            <w:r w:rsidRPr="000A589B">
              <w:rPr>
                <w:i/>
              </w:rPr>
              <w:t>=1;</w:t>
            </w:r>
            <w:r w:rsidR="000A589B">
              <w:rPr>
                <w:i/>
              </w:rPr>
              <w:t xml:space="preserve"> </w:t>
            </w:r>
            <w:r w:rsidRPr="000A589B">
              <w:rPr>
                <w:i/>
              </w:rPr>
              <w:t xml:space="preserve"> </w:t>
            </w:r>
            <w:r w:rsidR="000A589B">
              <w:rPr>
                <w:i/>
              </w:rPr>
              <w:t xml:space="preserve"> </w:t>
            </w:r>
            <w:r w:rsidRPr="000A589B">
              <w:rPr>
                <w:i/>
              </w:rPr>
              <w:t>A</w:t>
            </w:r>
            <w:r w:rsidRPr="000A589B">
              <w:rPr>
                <w:i/>
                <w:vertAlign w:val="subscript"/>
              </w:rPr>
              <w:t>p</w:t>
            </w:r>
            <w:r w:rsidRPr="000A589B">
              <w:rPr>
                <w:i/>
              </w:rPr>
              <w:t>=1</w:t>
            </w:r>
          </w:p>
        </w:tc>
      </w:tr>
      <w:tr w:rsidR="005E1863" w:rsidRPr="005C2C5E" w:rsidTr="005E1863">
        <w:trPr>
          <w:trHeight w:val="592"/>
        </w:trPr>
        <w:tc>
          <w:tcPr>
            <w:tcW w:w="850" w:type="dxa"/>
            <w:vAlign w:val="center"/>
          </w:tcPr>
          <w:p w:rsidR="005E1863" w:rsidRPr="002207FB" w:rsidRDefault="005E1863" w:rsidP="005C2C5E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0</w:t>
            </w:r>
            <w:r w:rsidRPr="002207FB">
              <w:t>(4)</w:t>
            </w:r>
          </w:p>
        </w:tc>
        <w:tc>
          <w:tcPr>
            <w:tcW w:w="1417" w:type="dxa"/>
            <w:vAlign w:val="center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  <w:r w:rsidRPr="002207FB">
              <w:rPr>
                <w:i/>
              </w:rPr>
              <w:t>- 0.3971498</w:t>
            </w:r>
          </w:p>
        </w:tc>
        <w:tc>
          <w:tcPr>
            <w:tcW w:w="648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</w:p>
        </w:tc>
      </w:tr>
      <w:tr w:rsidR="005E1863" w:rsidRPr="005C2C5E" w:rsidTr="005E1863">
        <w:trPr>
          <w:trHeight w:val="592"/>
        </w:trPr>
        <w:tc>
          <w:tcPr>
            <w:tcW w:w="850" w:type="dxa"/>
            <w:vAlign w:val="center"/>
          </w:tcPr>
          <w:p w:rsidR="005E1863" w:rsidRPr="002207FB" w:rsidRDefault="005E1863" w:rsidP="005C2C5E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1</w:t>
            </w:r>
            <w:r w:rsidRPr="002207FB">
              <w:t>(4)</w:t>
            </w:r>
          </w:p>
        </w:tc>
        <w:tc>
          <w:tcPr>
            <w:tcW w:w="1417" w:type="dxa"/>
            <w:vAlign w:val="center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  <w:r w:rsidRPr="002207FB">
              <w:rPr>
                <w:i/>
              </w:rPr>
              <w:t>- 0.0660433</w:t>
            </w:r>
          </w:p>
        </w:tc>
        <w:tc>
          <w:tcPr>
            <w:tcW w:w="648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</w:p>
        </w:tc>
      </w:tr>
      <w:tr w:rsidR="005E1863" w:rsidRPr="005C2C5E" w:rsidTr="005E1863">
        <w:trPr>
          <w:trHeight w:val="593"/>
        </w:trPr>
        <w:tc>
          <w:tcPr>
            <w:tcW w:w="850" w:type="dxa"/>
            <w:vAlign w:val="center"/>
          </w:tcPr>
          <w:p w:rsidR="005E1863" w:rsidRPr="002207FB" w:rsidRDefault="005E1863" w:rsidP="005C2C5E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2</w:t>
            </w:r>
            <w:r w:rsidRPr="002207FB">
              <w:t>(4)</w:t>
            </w:r>
          </w:p>
        </w:tc>
        <w:tc>
          <w:tcPr>
            <w:tcW w:w="1417" w:type="dxa"/>
            <w:vAlign w:val="center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  <w:r w:rsidRPr="002207FB">
              <w:rPr>
                <w:i/>
              </w:rPr>
              <w:t>0.3641281</w:t>
            </w:r>
          </w:p>
        </w:tc>
        <w:tc>
          <w:tcPr>
            <w:tcW w:w="648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</w:p>
        </w:tc>
      </w:tr>
      <w:tr w:rsidR="005E1863" w:rsidRPr="005C2C5E" w:rsidTr="005E1863">
        <w:trPr>
          <w:trHeight w:val="592"/>
        </w:trPr>
        <w:tc>
          <w:tcPr>
            <w:tcW w:w="850" w:type="dxa"/>
            <w:vAlign w:val="center"/>
          </w:tcPr>
          <w:p w:rsidR="005E1863" w:rsidRPr="002207FB" w:rsidRDefault="005E1863" w:rsidP="005C2C5E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3</w:t>
            </w:r>
            <w:r w:rsidRPr="002207FB">
              <w:t>(4)</w:t>
            </w:r>
          </w:p>
        </w:tc>
        <w:tc>
          <w:tcPr>
            <w:tcW w:w="1417" w:type="dxa"/>
            <w:vAlign w:val="center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  <w:r w:rsidRPr="002207FB">
              <w:rPr>
                <w:i/>
              </w:rPr>
              <w:t>0.4301715</w:t>
            </w:r>
          </w:p>
        </w:tc>
        <w:tc>
          <w:tcPr>
            <w:tcW w:w="648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</w:p>
        </w:tc>
      </w:tr>
      <w:tr w:rsidR="005E1863" w:rsidRPr="005C2C5E" w:rsidTr="005E1863">
        <w:trPr>
          <w:trHeight w:val="592"/>
        </w:trPr>
        <w:tc>
          <w:tcPr>
            <w:tcW w:w="850" w:type="dxa"/>
            <w:vAlign w:val="center"/>
          </w:tcPr>
          <w:p w:rsidR="005E1863" w:rsidRPr="002207FB" w:rsidRDefault="005E1863" w:rsidP="005C2C5E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4</w:t>
            </w:r>
            <w:r w:rsidRPr="002207FB">
              <w:t>(4)</w:t>
            </w:r>
          </w:p>
        </w:tc>
        <w:tc>
          <w:tcPr>
            <w:tcW w:w="1417" w:type="dxa"/>
            <w:vAlign w:val="center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  <w:r w:rsidRPr="002207FB">
              <w:rPr>
                <w:i/>
              </w:rPr>
              <w:t>0.2811291</w:t>
            </w:r>
          </w:p>
        </w:tc>
        <w:tc>
          <w:tcPr>
            <w:tcW w:w="648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E1863" w:rsidRPr="002207FB" w:rsidRDefault="005E1863" w:rsidP="005616AE">
            <w:pPr>
              <w:tabs>
                <w:tab w:val="left" w:pos="1560"/>
              </w:tabs>
              <w:jc w:val="center"/>
              <w:rPr>
                <w:i/>
              </w:rPr>
            </w:pPr>
          </w:p>
        </w:tc>
      </w:tr>
      <w:tr w:rsidR="005E1863" w:rsidRPr="005C2C5E" w:rsidTr="005E1863">
        <w:trPr>
          <w:trHeight w:val="593"/>
        </w:trPr>
        <w:tc>
          <w:tcPr>
            <w:tcW w:w="850" w:type="dxa"/>
            <w:vAlign w:val="center"/>
          </w:tcPr>
          <w:p w:rsidR="005E1863" w:rsidRPr="002207FB" w:rsidRDefault="005E1863" w:rsidP="005C2C5E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5</w:t>
            </w:r>
            <w:r w:rsidRPr="002207FB">
              <w:t>(4)</w:t>
            </w:r>
          </w:p>
        </w:tc>
        <w:tc>
          <w:tcPr>
            <w:tcW w:w="1417" w:type="dxa"/>
            <w:vAlign w:val="center"/>
          </w:tcPr>
          <w:p w:rsidR="005E1863" w:rsidRPr="002207FB" w:rsidRDefault="005E1863" w:rsidP="005616AE">
            <w:pPr>
              <w:jc w:val="center"/>
            </w:pPr>
            <w:r w:rsidRPr="002207FB">
              <w:rPr>
                <w:i/>
              </w:rPr>
              <w:t>0.1320867</w:t>
            </w:r>
          </w:p>
        </w:tc>
        <w:tc>
          <w:tcPr>
            <w:tcW w:w="6485" w:type="dxa"/>
            <w:vMerge/>
            <w:tcBorders>
              <w:top w:val="nil"/>
              <w:bottom w:val="nil"/>
              <w:right w:val="nil"/>
            </w:tcBorders>
            <w:shd w:val="clear" w:color="auto" w:fill="auto"/>
          </w:tcPr>
          <w:p w:rsidR="005E1863" w:rsidRPr="002207FB" w:rsidRDefault="005E1863" w:rsidP="005616AE">
            <w:pPr>
              <w:jc w:val="center"/>
              <w:rPr>
                <w:i/>
              </w:rPr>
            </w:pPr>
          </w:p>
        </w:tc>
      </w:tr>
      <w:tr w:rsidR="005E1863" w:rsidRPr="005C2C5E" w:rsidTr="005140ED">
        <w:trPr>
          <w:trHeight w:val="593"/>
        </w:trPr>
        <w:tc>
          <w:tcPr>
            <w:tcW w:w="850" w:type="dxa"/>
            <w:tcBorders>
              <w:bottom w:val="single" w:sz="4" w:space="0" w:color="7F7F7F" w:themeColor="text1" w:themeTint="80"/>
            </w:tcBorders>
            <w:vAlign w:val="center"/>
          </w:tcPr>
          <w:p w:rsidR="005E1863" w:rsidRPr="002207FB" w:rsidRDefault="005E1863" w:rsidP="005E1863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6</w:t>
            </w:r>
            <w:r w:rsidRPr="002207FB">
              <w:t>(4)</w:t>
            </w:r>
          </w:p>
        </w:tc>
        <w:tc>
          <w:tcPr>
            <w:tcW w:w="1417" w:type="dxa"/>
            <w:tcBorders>
              <w:bottom w:val="single" w:sz="4" w:space="0" w:color="7F7F7F" w:themeColor="text1" w:themeTint="80"/>
            </w:tcBorders>
            <w:vAlign w:val="center"/>
          </w:tcPr>
          <w:p w:rsidR="005E1863" w:rsidRPr="002207FB" w:rsidRDefault="005E1863" w:rsidP="005E1863">
            <w:pPr>
              <w:jc w:val="center"/>
              <w:rPr>
                <w:i/>
              </w:rPr>
            </w:pPr>
            <w:r w:rsidRPr="002207FB">
              <w:rPr>
                <w:i/>
              </w:rPr>
              <w:t>0.0490876</w:t>
            </w:r>
          </w:p>
        </w:tc>
        <w:tc>
          <w:tcPr>
            <w:tcW w:w="64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5E1863" w:rsidRPr="002207FB" w:rsidRDefault="00B64C64" w:rsidP="00B64C64">
            <w:pPr>
              <w:tabs>
                <w:tab w:val="left" w:pos="1560"/>
              </w:tabs>
              <w:ind w:left="459"/>
              <w:rPr>
                <w:i/>
              </w:rPr>
            </w:pPr>
            <w:r w:rsidRPr="002207FB">
              <w:t xml:space="preserve">La larghezza di banda può essere calcolata mediante la formula empirica di </w:t>
            </w:r>
            <w:r w:rsidRPr="00140A0B">
              <w:rPr>
                <w:b/>
              </w:rPr>
              <w:t>CARSON</w:t>
            </w:r>
          </w:p>
        </w:tc>
      </w:tr>
      <w:tr w:rsidR="005140ED" w:rsidRPr="005C2C5E" w:rsidTr="005140ED">
        <w:trPr>
          <w:trHeight w:val="832"/>
        </w:trPr>
        <w:tc>
          <w:tcPr>
            <w:tcW w:w="8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40ED" w:rsidRPr="002207FB" w:rsidRDefault="005140ED" w:rsidP="005E1863">
            <w:pPr>
              <w:tabs>
                <w:tab w:val="left" w:pos="1560"/>
              </w:tabs>
              <w:jc w:val="center"/>
            </w:pPr>
            <w:r w:rsidRPr="002207FB">
              <w:t>J</w:t>
            </w:r>
            <w:r w:rsidRPr="002207FB">
              <w:rPr>
                <w:vertAlign w:val="subscript"/>
              </w:rPr>
              <w:t>7</w:t>
            </w:r>
            <w:r w:rsidRPr="002207FB">
              <w:t>(4)</w:t>
            </w: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:rsidR="005140ED" w:rsidRPr="002207FB" w:rsidRDefault="005140ED" w:rsidP="005E1863">
            <w:pPr>
              <w:jc w:val="center"/>
              <w:rPr>
                <w:i/>
              </w:rPr>
            </w:pPr>
            <w:r w:rsidRPr="002207FB">
              <w:rPr>
                <w:i/>
              </w:rPr>
              <w:t>0.0151761</w:t>
            </w:r>
          </w:p>
        </w:tc>
        <w:tc>
          <w:tcPr>
            <w:tcW w:w="6485" w:type="dxa"/>
            <w:vMerge w:val="restart"/>
            <w:tcBorders>
              <w:top w:val="nil"/>
              <w:left w:val="single" w:sz="4" w:space="0" w:color="7F7F7F" w:themeColor="text1" w:themeTint="80"/>
              <w:bottom w:val="nil"/>
              <w:right w:val="nil"/>
            </w:tcBorders>
            <w:shd w:val="clear" w:color="auto" w:fill="auto"/>
          </w:tcPr>
          <w:p w:rsidR="005140ED" w:rsidRDefault="005140ED" w:rsidP="005140ED">
            <w:pPr>
              <w:jc w:val="center"/>
              <w:rPr>
                <w:rFonts w:eastAsiaTheme="minorEastAsia"/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B=2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∆f+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  <m:limUpp>
                  <m:limUppPr>
                    <m:ctrlPr>
                      <w:rPr>
                        <w:rFonts w:ascii="Cambria Math" w:hAnsi="Cambria Math"/>
                        <w:i/>
                      </w:rPr>
                    </m:ctrlPr>
                  </m:limUppPr>
                  <m:e>
                    <m:groupChr>
                      <m:groupChrPr>
                        <m:chr m:val="⏞"/>
                        <m:pos m:val="top"/>
                        <m:vertJc m:val="bot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e>
                    </m:groupChr>
                  </m:e>
                  <m:li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≜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∆f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m</m:t>
                            </m:r>
                          </m:sub>
                        </m:sSub>
                      </m:den>
                    </m:f>
                  </m:lim>
                </m:limUpp>
                <m:r>
                  <w:rPr>
                    <w:rFonts w:ascii="Cambria Math" w:hAnsi="Cambria Math"/>
                  </w:rPr>
                  <m:t>2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∙f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sub>
                    </m:sSub>
                  </m:e>
                </m:d>
                <m:r>
                  <w:rPr>
                    <w:rFonts w:ascii="Cambria Math" w:hAnsi="Cambria Math"/>
                  </w:rPr>
                  <m:t>=2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+1</m:t>
                    </m:r>
                  </m:e>
                </m:d>
              </m:oMath>
            </m:oMathPara>
          </w:p>
          <w:p w:rsidR="000A589B" w:rsidRDefault="000A589B" w:rsidP="005140ED">
            <w:pPr>
              <w:jc w:val="center"/>
              <w:rPr>
                <w:rFonts w:eastAsiaTheme="minorEastAsia"/>
                <w:i/>
              </w:rPr>
            </w:pPr>
          </w:p>
          <w:p w:rsidR="005140ED" w:rsidRPr="005F4DB0" w:rsidRDefault="005C4D70" w:rsidP="005140ED">
            <w:pPr>
              <w:rPr>
                <w:rFonts w:eastAsiaTheme="minorEastAsia"/>
                <w:i/>
              </w:rPr>
            </w:pPr>
            <m:oMathPara>
              <m:oMath>
                <m:limLow>
                  <m:limLowPr>
                    <m:ctrlPr>
                      <w:rPr>
                        <w:rFonts w:ascii="Cambria Math" w:hAnsi="Cambria Math"/>
                        <w:i/>
                      </w:rPr>
                    </m:ctrlPr>
                  </m:limLowP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r>
                          <w:rPr>
                            <w:rFonts w:ascii="Cambria Math" w:hAnsi="Cambria Math"/>
                          </w:rPr>
                          <m:t>=</m:t>
                        </m:r>
                      </m:e>
                    </m:groupChr>
                  </m:e>
                  <m:lim>
                    <m:r>
                      <w:rPr>
                        <w:rFonts w:ascii="Cambria Math" w:hAnsi="Cambria Math"/>
                      </w:rPr>
                      <m:t>nel es.</m:t>
                    </m:r>
                  </m:lim>
                </m:limLow>
                <m:r>
                  <w:rPr>
                    <w:rFonts w:ascii="Cambria Math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4+1</m:t>
                    </m:r>
                  </m:e>
                </m:d>
                <m:r>
                  <w:rPr>
                    <w:rFonts w:ascii="Cambria Math" w:hAnsi="Cambria Math"/>
                  </w:rPr>
                  <m:t>=10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</m:t>
                    </m:r>
                  </m:sub>
                </m:sSub>
              </m:oMath>
            </m:oMathPara>
          </w:p>
        </w:tc>
      </w:tr>
      <w:tr w:rsidR="005140ED" w:rsidRPr="005C2C5E" w:rsidTr="005140ED">
        <w:trPr>
          <w:trHeight w:val="347"/>
        </w:trPr>
        <w:tc>
          <w:tcPr>
            <w:tcW w:w="85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5140ED" w:rsidRPr="002207FB" w:rsidRDefault="005140ED" w:rsidP="005E1863">
            <w:pPr>
              <w:tabs>
                <w:tab w:val="left" w:pos="1560"/>
              </w:tabs>
              <w:jc w:val="center"/>
            </w:pPr>
          </w:p>
        </w:tc>
        <w:tc>
          <w:tcPr>
            <w:tcW w:w="1417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5140ED" w:rsidRPr="002207FB" w:rsidRDefault="005140ED" w:rsidP="005E1863">
            <w:pPr>
              <w:jc w:val="center"/>
              <w:rPr>
                <w:i/>
              </w:rPr>
            </w:pPr>
          </w:p>
        </w:tc>
        <w:tc>
          <w:tcPr>
            <w:tcW w:w="648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40ED" w:rsidRDefault="005140ED" w:rsidP="005616AE">
            <w:pPr>
              <w:jc w:val="center"/>
              <w:rPr>
                <w:rFonts w:ascii="Calibri" w:eastAsia="Calibri" w:hAnsi="Calibri" w:cs="Times New Roman"/>
                <w:i/>
              </w:rPr>
            </w:pPr>
          </w:p>
        </w:tc>
      </w:tr>
    </w:tbl>
    <w:p w:rsidR="002207FB" w:rsidRDefault="005140ED" w:rsidP="00140A0B">
      <w:pPr>
        <w:spacing w:before="240" w:after="0" w:line="240" w:lineRule="auto"/>
        <w:jc w:val="both"/>
      </w:pPr>
      <w:r>
        <w:t>In questo caso, dalla formula di Carson si deduce che si possono trascurare le righe di ordine superiore al 5°</w:t>
      </w:r>
      <w:r w:rsidR="000A589B">
        <w:t xml:space="preserve"> (</w:t>
      </w:r>
      <w:r w:rsidR="000A589B" w:rsidRPr="000A589B">
        <w:rPr>
          <w:i/>
        </w:rPr>
        <w:t>10f</w:t>
      </w:r>
      <w:r w:rsidR="000A589B" w:rsidRPr="000A589B">
        <w:rPr>
          <w:i/>
          <w:vertAlign w:val="subscript"/>
        </w:rPr>
        <w:t>m</w:t>
      </w:r>
      <w:r w:rsidR="000A589B" w:rsidRPr="000A589B">
        <w:rPr>
          <w:i/>
        </w:rPr>
        <w:t xml:space="preserve"> </w:t>
      </w:r>
      <w:r w:rsidR="000A589B" w:rsidRPr="000A589B">
        <w:rPr>
          <w:i/>
        </w:rPr>
        <w:sym w:font="Symbol" w:char="F0DE"/>
      </w:r>
      <w:r w:rsidR="000A589B" w:rsidRPr="000A589B">
        <w:rPr>
          <w:i/>
        </w:rPr>
        <w:t xml:space="preserve"> 5 righe a destra e 5 righe a sinistra di f</w:t>
      </w:r>
      <w:r w:rsidR="000A589B" w:rsidRPr="000A589B">
        <w:rPr>
          <w:i/>
          <w:vertAlign w:val="subscript"/>
        </w:rPr>
        <w:t>p</w:t>
      </w:r>
      <w:r w:rsidR="000A589B">
        <w:t>)</w:t>
      </w:r>
      <w:r>
        <w:t xml:space="preserve">. Dal grafico </w:t>
      </w:r>
      <w:r w:rsidR="00447E5F">
        <w:t>delle funzioni i Bessel</w:t>
      </w:r>
      <w:r w:rsidR="000A589B">
        <w:t xml:space="preserve"> si vede che le righe dal</w:t>
      </w:r>
      <w:r>
        <w:t xml:space="preserve"> 6°</w:t>
      </w:r>
      <w:r w:rsidR="000A589B">
        <w:t xml:space="preserve"> ordine [</w:t>
      </w:r>
      <w:r w:rsidR="000A589B" w:rsidRPr="000A589B">
        <w:rPr>
          <w:i/>
        </w:rPr>
        <w:t>J</w:t>
      </w:r>
      <w:r w:rsidR="000A589B" w:rsidRPr="000A589B">
        <w:rPr>
          <w:i/>
          <w:vertAlign w:val="subscript"/>
        </w:rPr>
        <w:t>6</w:t>
      </w:r>
      <w:r w:rsidR="000A589B" w:rsidRPr="000A589B">
        <w:rPr>
          <w:i/>
        </w:rPr>
        <w:t>(4)</w:t>
      </w:r>
      <w:r w:rsidR="000A589B">
        <w:t xml:space="preserve">] </w:t>
      </w:r>
      <w:r>
        <w:t xml:space="preserve">in poi hanno </w:t>
      </w:r>
      <w:r w:rsidR="000A589B">
        <w:t>ampiezza decrescente e</w:t>
      </w:r>
      <w:r w:rsidR="00447E5F">
        <w:t xml:space="preserve"> </w:t>
      </w:r>
      <w:r w:rsidR="00447E5F" w:rsidRPr="00447E5F">
        <w:rPr>
          <w:u w:val="single"/>
        </w:rPr>
        <w:t>sicuramente</w:t>
      </w:r>
      <w:r w:rsidR="000A589B">
        <w:t xml:space="preserve"> </w:t>
      </w:r>
      <w:r w:rsidR="00447E5F">
        <w:t>minore di</w:t>
      </w:r>
      <w:r>
        <w:t xml:space="preserve"> </w:t>
      </w:r>
      <w:r w:rsidR="000A589B" w:rsidRPr="00447E5F">
        <w:t>J</w:t>
      </w:r>
      <w:r w:rsidR="000A589B" w:rsidRPr="00447E5F">
        <w:rPr>
          <w:vertAlign w:val="subscript"/>
        </w:rPr>
        <w:t>5</w:t>
      </w:r>
      <w:r w:rsidR="000A589B" w:rsidRPr="00447E5F">
        <w:t>(4)</w:t>
      </w:r>
      <w:r w:rsidR="00447E5F">
        <w:t xml:space="preserve"> </w:t>
      </w:r>
      <w:r w:rsidR="00447E5F">
        <w:rPr>
          <w:rFonts w:ascii="Palatino Linotype" w:hAnsi="Palatino Linotype"/>
        </w:rPr>
        <w:t xml:space="preserve">≅ </w:t>
      </w:r>
      <w:r w:rsidR="00447E5F">
        <w:t>0,13</w:t>
      </w:r>
      <w:r w:rsidR="001028BE">
        <w:t xml:space="preserve"> (</w:t>
      </w:r>
      <w:r w:rsidR="001028BE" w:rsidRPr="001028BE">
        <w:rPr>
          <w:i/>
        </w:rPr>
        <w:t>non hanno ancora iniziato ad oscillare</w:t>
      </w:r>
      <w:r w:rsidR="001028BE">
        <w:t>)</w:t>
      </w:r>
      <w:r w:rsidRPr="00447E5F">
        <w:t>.</w:t>
      </w:r>
    </w:p>
    <w:p w:rsidR="007E321A" w:rsidRDefault="001028BE" w:rsidP="00140A0B">
      <w:pPr>
        <w:spacing w:before="240" w:after="0" w:line="240" w:lineRule="auto"/>
        <w:jc w:val="both"/>
      </w:pPr>
      <w:r w:rsidRPr="001028BE">
        <w:rPr>
          <w:b/>
        </w:rPr>
        <w:t>Al crescere di m</w:t>
      </w:r>
      <w:r w:rsidRPr="001028BE">
        <w:rPr>
          <w:b/>
          <w:vertAlign w:val="subscript"/>
        </w:rPr>
        <w:t>f</w:t>
      </w:r>
      <w:r w:rsidRPr="001028BE">
        <w:rPr>
          <w:b/>
        </w:rPr>
        <w:t xml:space="preserve"> la banda aumenta</w:t>
      </w:r>
      <w:r>
        <w:t xml:space="preserve"> perché i valori di J</w:t>
      </w:r>
      <w:r w:rsidRPr="001028BE">
        <w:rPr>
          <w:vertAlign w:val="subscript"/>
        </w:rPr>
        <w:t>n</w:t>
      </w:r>
      <w:r>
        <w:t>(m</w:t>
      </w:r>
      <w:r w:rsidRPr="001028BE">
        <w:rPr>
          <w:vertAlign w:val="subscript"/>
        </w:rPr>
        <w:t>f</w:t>
      </w:r>
      <w:r>
        <w:t>) saranno generalmente più piccoli ma aumenterà l’ordine dopo il quale si potranno ritenere trascurabili.</w:t>
      </w:r>
    </w:p>
    <w:p w:rsidR="007E321A" w:rsidRDefault="007E321A">
      <w:r>
        <w:br w:type="page"/>
      </w:r>
    </w:p>
    <w:p w:rsidR="001028BE" w:rsidRDefault="007E321A" w:rsidP="00140A0B">
      <w:pPr>
        <w:spacing w:before="240" w:after="0" w:line="240" w:lineRule="auto"/>
        <w:jc w:val="both"/>
      </w:pPr>
      <w:r>
        <w:lastRenderedPageBreak/>
        <w:t>La potenza associata alla modulata</w:t>
      </w:r>
      <w:r w:rsidR="00EA5BAD">
        <w:t xml:space="preserve"> non dipende dalla frequenza ma</w:t>
      </w:r>
      <w:r>
        <w:t xml:space="preserve"> solo dalla sua ampiezza</w:t>
      </w:r>
      <w:r w:rsidR="00EA5BAD">
        <w:t>,</w:t>
      </w:r>
      <w:r>
        <w:t xml:space="preserve"> che è costante e vale A</w:t>
      </w:r>
      <w:r w:rsidRPr="007E321A">
        <w:rPr>
          <w:vertAlign w:val="subscript"/>
        </w:rPr>
        <w:t>P</w:t>
      </w:r>
      <w:r>
        <w:t>, quindi:</w:t>
      </w:r>
    </w:p>
    <w:p w:rsidR="007E321A" w:rsidRDefault="005C4D70" w:rsidP="00140A0B">
      <w:pPr>
        <w:spacing w:before="240"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FM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2R</m:t>
              </m:r>
            </m:den>
          </m:f>
        </m:oMath>
      </m:oMathPara>
    </w:p>
    <w:p w:rsidR="00F46B30" w:rsidRDefault="00F46B30" w:rsidP="00140A0B">
      <w:pPr>
        <w:spacing w:before="240" w:after="0" w:line="240" w:lineRule="auto"/>
        <w:jc w:val="both"/>
      </w:pPr>
      <w:r>
        <w:rPr>
          <w:rFonts w:eastAsiaTheme="minorEastAsia"/>
        </w:rPr>
        <w:t>Oppure, sommando la potenza associata a ciascuna riga dello spettro:</w:t>
      </w:r>
    </w:p>
    <w:p w:rsidR="007E321A" w:rsidRDefault="005C4D70" w:rsidP="00140A0B">
      <w:pPr>
        <w:spacing w:before="240"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FM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∙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(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)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2R</m:t>
              </m:r>
            </m:den>
          </m:f>
          <m:r>
            <w:rPr>
              <w:rFonts w:ascii="Cambria Math" w:hAnsi="Cambria Math"/>
            </w:rPr>
            <m:t>+2∙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A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∙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J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n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(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</w:rPr>
                            <m:t>)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2R</m:t>
                  </m:r>
                </m:den>
              </m:f>
            </m:e>
          </m:nary>
          <m:r>
            <w:rPr>
              <w:rFonts w:ascii="Cambria Math" w:hAnsi="Cambria Math"/>
            </w:rPr>
            <m:t xml:space="preserve"> </m:t>
          </m:r>
        </m:oMath>
      </m:oMathPara>
    </w:p>
    <w:p w:rsidR="00011E4F" w:rsidRPr="002207FB" w:rsidRDefault="00011E4F" w:rsidP="00140A0B">
      <w:pPr>
        <w:spacing w:before="240" w:after="0" w:line="240" w:lineRule="auto"/>
        <w:jc w:val="both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2R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</w:rPr>
            <m:t>+2∙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2R</m:t>
                  </m:r>
                </m:den>
              </m:f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2R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groupChr>
                      <m:groupCh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groupChrPr>
                      <m:e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</w:rPr>
                              <m:t>J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p>
                        </m:sSubSup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f</m:t>
                                </m:r>
                              </m:sub>
                            </m:sSub>
                          </m:e>
                        </m:d>
                        <m:r>
                          <w:rPr>
                            <w:rFonts w:ascii="Cambria Math" w:hAnsi="Cambria Math"/>
                          </w:rPr>
                          <m:t>+2∙</m:t>
                        </m:r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</w:rPr>
                              <m:t>n=1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</w:rPr>
                              <m:t>∞</m:t>
                            </m:r>
                          </m:sup>
                          <m:e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J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sub>
                              <m:sup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p>
                            </m:sSubSup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m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sub>
                                </m:sSub>
                              </m:e>
                            </m:d>
                          </m:e>
                        </m:nary>
                      </m:e>
                    </m:groupCh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=1</m:t>
                    </m:r>
                  </m:e>
                </m:mr>
              </m:m>
            </m:e>
          </m:d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r>
                  <w:rPr>
                    <w:rFonts w:ascii="Cambria Math" w:hAnsi="Cambria Math"/>
                  </w:rPr>
                  <m:t>!</m:t>
                </m:r>
              </m:e>
            </m:mr>
            <m:mr>
              <m:e>
                <m:r>
                  <w:rPr>
                    <w:rFonts w:ascii="Cambria Math" w:hAnsi="Cambria Math"/>
                  </w:rPr>
                  <m:t>=</m:t>
                </m:r>
              </m:e>
            </m:mr>
            <m:mr>
              <m:e/>
            </m:mr>
          </m:m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p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2R</m:t>
              </m:r>
            </m:den>
          </m:f>
          <m:r>
            <w:rPr>
              <w:rFonts w:ascii="Cambria Math" w:hAnsi="Cambria Math"/>
            </w:rPr>
            <m:t xml:space="preserve">  </m:t>
          </m:r>
        </m:oMath>
      </m:oMathPara>
    </w:p>
    <w:p w:rsidR="004169B0" w:rsidRDefault="00BB1DF9">
      <w:pPr>
        <w:spacing w:before="240" w:after="0" w:line="240" w:lineRule="auto"/>
        <w:jc w:val="both"/>
      </w:pPr>
      <w:r>
        <w:t xml:space="preserve">Si può </w:t>
      </w:r>
      <w:r w:rsidR="004A0C84">
        <w:t>scegliere come</w:t>
      </w:r>
      <w:r w:rsidR="00405368">
        <w:t xml:space="preserve"> </w:t>
      </w:r>
      <w:r w:rsidR="00405368" w:rsidRPr="00EA5BAD">
        <w:rPr>
          <w:u w:val="single"/>
        </w:rPr>
        <w:t xml:space="preserve">banda </w:t>
      </w:r>
      <w:r w:rsidR="004A0C84" w:rsidRPr="00EA5BAD">
        <w:rPr>
          <w:u w:val="single"/>
        </w:rPr>
        <w:t>convenzionale</w:t>
      </w:r>
      <w:r w:rsidR="004A0C84">
        <w:t xml:space="preserve"> l’intervallo di righe dello spettro alle quali è associata una determinata percentuale minima di potenza</w:t>
      </w:r>
    </w:p>
    <w:p w:rsidR="004A0C84" w:rsidRPr="00A8242D" w:rsidRDefault="005C4D70">
      <w:pPr>
        <w:spacing w:before="240" w:after="0" w:line="240" w:lineRule="auto"/>
        <w:jc w:val="both"/>
        <w:rPr>
          <w:rFonts w:eastAsiaTheme="minorEastAsia"/>
          <w:lang w:val="en-US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FM</m:t>
                </m:r>
              </m:sub>
            </m:sSub>
          </m:den>
        </m:f>
        <m:r>
          <w:rPr>
            <w:rFonts w:ascii="Cambria Math" w:hAnsi="Cambria Math"/>
            <w:lang w:val="en-US"/>
          </w:rPr>
          <m:t>∙100≥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en-US"/>
          </w:rPr>
          <m:t>%</m:t>
        </m:r>
      </m:oMath>
      <w:r w:rsidR="00A8242D" w:rsidRPr="00A8242D">
        <w:rPr>
          <w:rFonts w:eastAsiaTheme="minorEastAsia"/>
          <w:lang w:val="en-US"/>
        </w:rPr>
        <w:t xml:space="preserve"> (</w:t>
      </w:r>
      <w:r w:rsidR="00A8242D" w:rsidRPr="00A8242D">
        <w:rPr>
          <w:rFonts w:eastAsiaTheme="minorEastAsia"/>
          <w:i/>
          <w:lang w:val="en-US"/>
        </w:rPr>
        <w:t>es. 99%)</w:t>
      </w:r>
    </w:p>
    <w:p w:rsidR="004A0C84" w:rsidRDefault="005C4D70">
      <w:pPr>
        <w:spacing w:before="240" w:after="0" w:line="240" w:lineRule="auto"/>
        <w:jc w:val="both"/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2R</m:t>
                  </m:r>
                </m:den>
              </m:f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+2∙</m:t>
                  </m:r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</w:rPr>
                        <m:t>n=1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N</m:t>
                      </m:r>
                    </m:sup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</w:rPr>
                            <m:t>J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n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bSup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sub>
                          </m:sSub>
                        </m:e>
                      </m:d>
                    </m:e>
                  </m:nary>
                </m:e>
              </m:d>
            </m:num>
            <m:den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P</m:t>
                      </m:r>
                    </m:sub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</w:rPr>
                    <m:t>2R</m:t>
                  </m:r>
                </m:den>
              </m:f>
            </m:den>
          </m:f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J</m:t>
              </m:r>
            </m:e>
            <m:sub>
              <m:r>
                <w:rPr>
                  <w:rFonts w:ascii="Cambria Math" w:hAnsi="Cambria Math"/>
                </w:rPr>
                <m:t>0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</w:rPr>
            <m:t>+2∙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n=1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</w:rPr>
                    <m:t>n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</m:d>
            </m:e>
          </m:nary>
          <m:r>
            <w:rPr>
              <w:rFonts w:ascii="Cambria Math" w:hAnsi="Cambria Math"/>
            </w:rPr>
            <m:t xml:space="preserve">  ≥n (es. 0.99)</m:t>
          </m:r>
        </m:oMath>
      </m:oMathPara>
    </w:p>
    <w:p w:rsidR="004A634B" w:rsidRDefault="004A634B">
      <w:pPr>
        <w:spacing w:before="240" w:after="0" w:line="240" w:lineRule="auto"/>
        <w:jc w:val="both"/>
        <w:rPr>
          <w:rFonts w:eastAsiaTheme="minorEastAsia"/>
        </w:rPr>
      </w:pPr>
      <w:r>
        <w:rPr>
          <w:rFonts w:eastAsiaTheme="minorEastAsia"/>
        </w:rPr>
        <w:t>Con</w:t>
      </w:r>
      <w:r w:rsidR="008170F4">
        <w:rPr>
          <w:rFonts w:eastAsiaTheme="minorEastAsia"/>
        </w:rPr>
        <w:t xml:space="preserve"> </w:t>
      </w:r>
      <w:r>
        <w:rPr>
          <w:rFonts w:eastAsiaTheme="minorEastAsia"/>
        </w:rPr>
        <w:t>i dati del precedente esempio:</w:t>
      </w:r>
    </w:p>
    <w:p w:rsidR="00900470" w:rsidRDefault="00900470" w:rsidP="00900470">
      <w:pPr>
        <w:spacing w:after="0" w:line="240" w:lineRule="auto"/>
        <w:jc w:val="both"/>
        <w:rPr>
          <w:rFonts w:eastAsiaTheme="minorEastAsia"/>
        </w:rPr>
      </w:pPr>
    </w:p>
    <w:tbl>
      <w:tblPr>
        <w:tblW w:w="9651" w:type="dxa"/>
        <w:tblInd w:w="5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29"/>
        <w:gridCol w:w="1404"/>
        <w:gridCol w:w="1465"/>
        <w:gridCol w:w="850"/>
        <w:gridCol w:w="426"/>
        <w:gridCol w:w="4677"/>
      </w:tblGrid>
      <w:tr w:rsidR="00F9384B" w:rsidRPr="004A634B" w:rsidTr="00F9384B">
        <w:trPr>
          <w:trHeight w:val="375"/>
        </w:trPr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8170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8170F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8170F4" w:rsidRDefault="00F9384B" w:rsidP="00817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  <w:r w:rsidRPr="008170F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  <w:t>Percentuale di potenza all’aumentare delle righe considerate</w:t>
            </w:r>
          </w:p>
        </w:tc>
        <w:tc>
          <w:tcPr>
            <w:tcW w:w="4677" w:type="dxa"/>
            <w:tcBorders>
              <w:left w:val="single" w:sz="4" w:space="0" w:color="auto"/>
            </w:tcBorders>
          </w:tcPr>
          <w:p w:rsidR="00F9384B" w:rsidRPr="008170F4" w:rsidRDefault="00F9384B" w:rsidP="008170F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it-IT"/>
              </w:rPr>
            </w:pPr>
          </w:p>
        </w:tc>
      </w:tr>
      <w:tr w:rsidR="00F9384B" w:rsidRPr="00011E4F" w:rsidTr="00F9384B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0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0,157727964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0,15772796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15,773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F9384B" w:rsidRPr="00011E4F" w:rsidTr="00F9384B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2∙J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1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0,008723435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0,16645140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16,645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F9384B" w:rsidRPr="00011E4F" w:rsidTr="00F9384B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2∙J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2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0,265178546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0,43162995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43,163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F9384B" w:rsidRPr="00011E4F" w:rsidTr="00F9384B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2∙J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3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0,370095039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0,80172498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80,172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F9384B" w:rsidRPr="00011E4F" w:rsidTr="00F9384B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2∙J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4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0,158067142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0,95979213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95,979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F9384B" w:rsidRPr="00011E4F" w:rsidTr="00EA5BAD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2∙J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5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0,034893793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0,99468592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99,469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A8242D" w:rsidP="00A8242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>
              <w:rPr>
                <w:rFonts w:eastAsia="Times New Roman" w:cs="Times New Roman"/>
                <w:color w:val="000000"/>
                <w:lang w:eastAsia="it-IT"/>
              </w:rPr>
              <w:t>Quindi con N=5, cioè t</w:t>
            </w:r>
            <w:r w:rsidR="00F9384B" w:rsidRPr="00011E4F">
              <w:rPr>
                <w:rFonts w:eastAsia="Times New Roman" w:cs="Times New Roman"/>
                <w:color w:val="000000"/>
                <w:lang w:eastAsia="it-IT"/>
              </w:rPr>
              <w:t>rascurando le righe di ordine superiore al 5°</w:t>
            </w:r>
            <w:r>
              <w:rPr>
                <w:rFonts w:eastAsia="Times New Roman" w:cs="Times New Roman"/>
                <w:color w:val="000000"/>
                <w:lang w:eastAsia="it-IT"/>
              </w:rPr>
              <w:t>,</w:t>
            </w:r>
            <w:r w:rsidR="00F9384B" w:rsidRPr="00011E4F">
              <w:rPr>
                <w:rFonts w:eastAsia="Times New Roman" w:cs="Times New Roman"/>
                <w:color w:val="000000"/>
                <w:lang w:eastAsia="it-IT"/>
              </w:rPr>
              <w:t xml:space="preserve"> si </w:t>
            </w:r>
            <w:r w:rsidR="00547FD4" w:rsidRPr="00011E4F">
              <w:rPr>
                <w:rFonts w:eastAsia="Times New Roman" w:cs="Times New Roman"/>
                <w:color w:val="000000"/>
                <w:lang w:eastAsia="it-IT"/>
              </w:rPr>
              <w:t>compie un errore minore all’1</w:t>
            </w:r>
            <w:r w:rsidR="00F9384B" w:rsidRPr="00011E4F">
              <w:rPr>
                <w:rFonts w:eastAsia="Times New Roman" w:cs="Times New Roman"/>
                <w:color w:val="000000"/>
                <w:lang w:eastAsia="it-IT"/>
              </w:rPr>
              <w:t xml:space="preserve">% </w:t>
            </w:r>
            <w:r w:rsidR="00547FD4" w:rsidRPr="00011E4F">
              <w:rPr>
                <w:rFonts w:eastAsia="Times New Roman" w:cs="Times New Roman"/>
                <w:color w:val="000000"/>
                <w:lang w:eastAsia="it-IT"/>
              </w:rPr>
              <w:t xml:space="preserve">in termini di </w:t>
            </w:r>
            <w:r w:rsidR="00F9384B" w:rsidRPr="00011E4F">
              <w:rPr>
                <w:rFonts w:eastAsia="Times New Roman" w:cs="Times New Roman"/>
                <w:color w:val="000000"/>
                <w:lang w:eastAsia="it-IT"/>
              </w:rPr>
              <w:t>potenza.</w:t>
            </w:r>
          </w:p>
        </w:tc>
      </w:tr>
      <w:tr w:rsidR="00F9384B" w:rsidRPr="00011E4F" w:rsidTr="00F9384B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2∙J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6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0,004819185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0,99950510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99,951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  <w:tr w:rsidR="00F9384B" w:rsidRPr="00011E4F" w:rsidTr="00F9384B">
        <w:trPr>
          <w:trHeight w:val="375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2∙J</w:t>
            </w:r>
            <w:r w:rsidRPr="004A634B">
              <w:rPr>
                <w:rFonts w:eastAsia="Times New Roman" w:cs="Times New Roman"/>
                <w:color w:val="000000"/>
                <w:vertAlign w:val="subscript"/>
                <w:lang w:eastAsia="it-IT"/>
              </w:rPr>
              <w:t>7</w:t>
            </w:r>
            <w:r w:rsidRPr="004A634B">
              <w:rPr>
                <w:rFonts w:eastAsia="Times New Roman" w:cs="Times New Roman"/>
                <w:color w:val="000000"/>
                <w:lang w:eastAsia="it-IT"/>
              </w:rPr>
              <w:t>(4)</w:t>
            </w:r>
            <w:r w:rsidRPr="004A634B">
              <w:rPr>
                <w:rFonts w:eastAsia="Times New Roman" w:cs="Times New Roman"/>
                <w:color w:val="000000"/>
                <w:vertAlign w:val="superscript"/>
                <w:lang w:eastAsia="it-IT"/>
              </w:rPr>
              <w:t>2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0,000460628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84B" w:rsidRPr="00011E4F" w:rsidRDefault="00F9384B" w:rsidP="008170F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it-IT"/>
              </w:rPr>
            </w:pPr>
            <w:r w:rsidRPr="00011E4F">
              <w:rPr>
                <w:rFonts w:eastAsia="Times New Roman" w:cs="Times New Roman"/>
                <w:color w:val="000000"/>
                <w:lang w:eastAsia="it-IT"/>
              </w:rPr>
              <w:t>0,99996573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99,997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384B" w:rsidRPr="004A634B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  <w:r w:rsidRPr="004A634B">
              <w:rPr>
                <w:rFonts w:eastAsia="Times New Roman" w:cs="Times New Roman"/>
                <w:color w:val="000000"/>
                <w:lang w:eastAsia="it-IT"/>
              </w:rPr>
              <w:t>%</w:t>
            </w:r>
          </w:p>
        </w:tc>
        <w:tc>
          <w:tcPr>
            <w:tcW w:w="4677" w:type="dxa"/>
            <w:tcBorders>
              <w:left w:val="nil"/>
            </w:tcBorders>
          </w:tcPr>
          <w:p w:rsidR="00F9384B" w:rsidRPr="00011E4F" w:rsidRDefault="00F9384B" w:rsidP="004A634B">
            <w:pPr>
              <w:spacing w:after="0" w:line="240" w:lineRule="auto"/>
              <w:rPr>
                <w:rFonts w:eastAsia="Times New Roman" w:cs="Times New Roman"/>
                <w:color w:val="000000"/>
                <w:lang w:eastAsia="it-IT"/>
              </w:rPr>
            </w:pPr>
          </w:p>
        </w:tc>
      </w:tr>
    </w:tbl>
    <w:p w:rsidR="004A634B" w:rsidRPr="002207FB" w:rsidRDefault="004A634B">
      <w:pPr>
        <w:spacing w:before="240" w:after="0" w:line="240" w:lineRule="auto"/>
        <w:jc w:val="both"/>
      </w:pPr>
    </w:p>
    <w:sectPr w:rsidR="004A634B" w:rsidRPr="002207FB" w:rsidSect="004350BA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438F" w:rsidRDefault="0059438F" w:rsidP="00881836">
      <w:pPr>
        <w:spacing w:after="0" w:line="240" w:lineRule="auto"/>
      </w:pPr>
      <w:r>
        <w:separator/>
      </w:r>
    </w:p>
  </w:endnote>
  <w:endnote w:type="continuationSeparator" w:id="1">
    <w:p w:rsidR="0059438F" w:rsidRDefault="0059438F" w:rsidP="00881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3B7" w:rsidRPr="00881836" w:rsidRDefault="007403B7">
    <w:pPr>
      <w:pStyle w:val="Pidipagina"/>
      <w:rPr>
        <w:i/>
      </w:rPr>
    </w:pPr>
    <w:r w:rsidRPr="00881836">
      <w:rPr>
        <w:i/>
      </w:rPr>
      <w:t>Modulazione di frequenza</w:t>
    </w:r>
    <w:r w:rsidRPr="00881836">
      <w:rPr>
        <w:i/>
      </w:rPr>
      <w:tab/>
      <w:t xml:space="preserve">Pag </w:t>
    </w:r>
    <w:r w:rsidRPr="00881836">
      <w:rPr>
        <w:i/>
      </w:rPr>
      <w:fldChar w:fldCharType="begin"/>
    </w:r>
    <w:r w:rsidRPr="00881836">
      <w:rPr>
        <w:i/>
      </w:rPr>
      <w:instrText xml:space="preserve"> PAGE   \* MERGEFORMAT </w:instrText>
    </w:r>
    <w:r w:rsidRPr="00881836">
      <w:rPr>
        <w:i/>
      </w:rPr>
      <w:fldChar w:fldCharType="separate"/>
    </w:r>
    <w:r w:rsidR="00172A58">
      <w:rPr>
        <w:i/>
        <w:noProof/>
      </w:rPr>
      <w:t>4</w:t>
    </w:r>
    <w:r w:rsidRPr="00881836">
      <w:rPr>
        <w:i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438F" w:rsidRDefault="0059438F" w:rsidP="00881836">
      <w:pPr>
        <w:spacing w:after="0" w:line="240" w:lineRule="auto"/>
      </w:pPr>
      <w:r>
        <w:separator/>
      </w:r>
    </w:p>
  </w:footnote>
  <w:footnote w:type="continuationSeparator" w:id="1">
    <w:p w:rsidR="0059438F" w:rsidRDefault="0059438F" w:rsidP="00881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32237"/>
    <w:multiLevelType w:val="hybridMultilevel"/>
    <w:tmpl w:val="989AFBEE"/>
    <w:lvl w:ilvl="0" w:tplc="9EDE2E52">
      <w:start w:val="1"/>
      <w:numFmt w:val="decimal"/>
      <w:lvlText w:val="[%1]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7792"/>
    <w:multiLevelType w:val="hybridMultilevel"/>
    <w:tmpl w:val="C47EA162"/>
    <w:lvl w:ilvl="0" w:tplc="31A85E34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C2317"/>
    <w:multiLevelType w:val="hybridMultilevel"/>
    <w:tmpl w:val="C6F8A6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25040"/>
    <w:multiLevelType w:val="hybridMultilevel"/>
    <w:tmpl w:val="C01EB076"/>
    <w:lvl w:ilvl="0" w:tplc="31A85E34">
      <w:start w:val="1"/>
      <w:numFmt w:val="decimal"/>
      <w:lvlText w:val="[%1]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FED2EA6"/>
    <w:multiLevelType w:val="hybridMultilevel"/>
    <w:tmpl w:val="B1D4A77C"/>
    <w:lvl w:ilvl="0" w:tplc="9EDE2E52">
      <w:start w:val="1"/>
      <w:numFmt w:val="decimal"/>
      <w:lvlText w:val="[%1]"/>
      <w:lvlJc w:val="left"/>
      <w:pPr>
        <w:ind w:left="720" w:hanging="360"/>
      </w:pPr>
      <w:rPr>
        <w:rFonts w:asciiTheme="majorHAnsi" w:hAnsiTheme="majorHAnsi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552E"/>
    <w:rsid w:val="00011E4F"/>
    <w:rsid w:val="000253DB"/>
    <w:rsid w:val="00050A25"/>
    <w:rsid w:val="0007339A"/>
    <w:rsid w:val="0008124E"/>
    <w:rsid w:val="0008552E"/>
    <w:rsid w:val="000A589B"/>
    <w:rsid w:val="000D2B7C"/>
    <w:rsid w:val="000F4258"/>
    <w:rsid w:val="001028BE"/>
    <w:rsid w:val="00125B8D"/>
    <w:rsid w:val="00140A0B"/>
    <w:rsid w:val="00163577"/>
    <w:rsid w:val="00171D65"/>
    <w:rsid w:val="00172A58"/>
    <w:rsid w:val="00196C4F"/>
    <w:rsid w:val="001C652B"/>
    <w:rsid w:val="00215894"/>
    <w:rsid w:val="0021598F"/>
    <w:rsid w:val="002207FB"/>
    <w:rsid w:val="00294CEA"/>
    <w:rsid w:val="002C3A6D"/>
    <w:rsid w:val="002D3509"/>
    <w:rsid w:val="00340C7E"/>
    <w:rsid w:val="00386BEF"/>
    <w:rsid w:val="003F6A5A"/>
    <w:rsid w:val="00405368"/>
    <w:rsid w:val="004169B0"/>
    <w:rsid w:val="004350BA"/>
    <w:rsid w:val="00447E5F"/>
    <w:rsid w:val="004A0C84"/>
    <w:rsid w:val="004A634B"/>
    <w:rsid w:val="004D2D92"/>
    <w:rsid w:val="004E2448"/>
    <w:rsid w:val="00510571"/>
    <w:rsid w:val="005140ED"/>
    <w:rsid w:val="00530C93"/>
    <w:rsid w:val="0054321C"/>
    <w:rsid w:val="00547FD4"/>
    <w:rsid w:val="00560F40"/>
    <w:rsid w:val="005616AE"/>
    <w:rsid w:val="00593D40"/>
    <w:rsid w:val="0059438F"/>
    <w:rsid w:val="005A32C6"/>
    <w:rsid w:val="005C2390"/>
    <w:rsid w:val="005C2C5E"/>
    <w:rsid w:val="005C4D70"/>
    <w:rsid w:val="005E1863"/>
    <w:rsid w:val="005F4DB0"/>
    <w:rsid w:val="006148B4"/>
    <w:rsid w:val="00635036"/>
    <w:rsid w:val="006867AE"/>
    <w:rsid w:val="006A1720"/>
    <w:rsid w:val="006D3695"/>
    <w:rsid w:val="0072076C"/>
    <w:rsid w:val="007403B7"/>
    <w:rsid w:val="0079136C"/>
    <w:rsid w:val="007B598F"/>
    <w:rsid w:val="007D1598"/>
    <w:rsid w:val="007E321A"/>
    <w:rsid w:val="008075AD"/>
    <w:rsid w:val="008170F4"/>
    <w:rsid w:val="008716C0"/>
    <w:rsid w:val="00881836"/>
    <w:rsid w:val="008865A4"/>
    <w:rsid w:val="00893A71"/>
    <w:rsid w:val="00893BB0"/>
    <w:rsid w:val="008A1B63"/>
    <w:rsid w:val="008E0954"/>
    <w:rsid w:val="008E5384"/>
    <w:rsid w:val="00900470"/>
    <w:rsid w:val="00925755"/>
    <w:rsid w:val="00932600"/>
    <w:rsid w:val="00974B06"/>
    <w:rsid w:val="009775CF"/>
    <w:rsid w:val="0098096F"/>
    <w:rsid w:val="00982FE3"/>
    <w:rsid w:val="009C5DE3"/>
    <w:rsid w:val="009D1149"/>
    <w:rsid w:val="009F1364"/>
    <w:rsid w:val="009F4D92"/>
    <w:rsid w:val="00A305C5"/>
    <w:rsid w:val="00A46B82"/>
    <w:rsid w:val="00A8242D"/>
    <w:rsid w:val="00AD64B4"/>
    <w:rsid w:val="00AE54D1"/>
    <w:rsid w:val="00B24058"/>
    <w:rsid w:val="00B36C42"/>
    <w:rsid w:val="00B64C64"/>
    <w:rsid w:val="00BB1DF9"/>
    <w:rsid w:val="00BC579F"/>
    <w:rsid w:val="00BD1E05"/>
    <w:rsid w:val="00BE0015"/>
    <w:rsid w:val="00C072A1"/>
    <w:rsid w:val="00D12DD1"/>
    <w:rsid w:val="00D43AB7"/>
    <w:rsid w:val="00DD392B"/>
    <w:rsid w:val="00E23CB0"/>
    <w:rsid w:val="00E51036"/>
    <w:rsid w:val="00E65542"/>
    <w:rsid w:val="00E83B99"/>
    <w:rsid w:val="00E97E95"/>
    <w:rsid w:val="00EA5BAD"/>
    <w:rsid w:val="00EB05A0"/>
    <w:rsid w:val="00EC6D96"/>
    <w:rsid w:val="00ED7351"/>
    <w:rsid w:val="00F033D8"/>
    <w:rsid w:val="00F42EB3"/>
    <w:rsid w:val="00F46B30"/>
    <w:rsid w:val="00F555F3"/>
    <w:rsid w:val="00F9384B"/>
    <w:rsid w:val="00FC2766"/>
    <w:rsid w:val="00FC2F09"/>
    <w:rsid w:val="00FE00CF"/>
    <w:rsid w:val="00FF5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0B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8552E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52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357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81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81836"/>
  </w:style>
  <w:style w:type="paragraph" w:styleId="Pidipagina">
    <w:name w:val="footer"/>
    <w:basedOn w:val="Normale"/>
    <w:link w:val="PidipaginaCarattere"/>
    <w:uiPriority w:val="99"/>
    <w:unhideWhenUsed/>
    <w:rsid w:val="008818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1836"/>
  </w:style>
  <w:style w:type="table" w:styleId="Grigliatabella">
    <w:name w:val="Table Grid"/>
    <w:basedOn w:val="Tabellanormale"/>
    <w:uiPriority w:val="59"/>
    <w:rsid w:val="005C2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RdR</dc:creator>
  <cp:keywords/>
  <dc:description/>
  <cp:lastModifiedBy>RdR</cp:lastModifiedBy>
  <cp:revision>4</cp:revision>
  <dcterms:created xsi:type="dcterms:W3CDTF">2012-11-28T10:38:00Z</dcterms:created>
  <dcterms:modified xsi:type="dcterms:W3CDTF">2012-12-13T21:19:00Z</dcterms:modified>
</cp:coreProperties>
</file>