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DE" w:rsidRDefault="0052181F" w:rsidP="00360610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OFF </w:t>
      </w:r>
      <w:r w:rsidR="00360610">
        <w:rPr>
          <w:rFonts w:eastAsiaTheme="minorEastAsia"/>
        </w:rPr>
        <w:t>→</w:t>
      </w:r>
      <w:r>
        <w:rPr>
          <w:rFonts w:eastAsiaTheme="minorEastAsia"/>
        </w:rPr>
        <w:t xml:space="preserve"> ZONA ATTIVA </w:t>
      </w:r>
      <w:r w:rsidR="00360610">
        <w:rPr>
          <w:rFonts w:eastAsiaTheme="minorEastAsia"/>
        </w:rPr>
        <w:t>→</w:t>
      </w:r>
      <w:r>
        <w:rPr>
          <w:rFonts w:eastAsiaTheme="minorEastAsia"/>
        </w:rPr>
        <w:t xml:space="preserve"> ON</w:t>
      </w:r>
    </w:p>
    <w:p w:rsidR="00823741" w:rsidRDefault="00823741" w:rsidP="00823741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V</w:t>
      </w:r>
      <w:r w:rsidRPr="00823741">
        <w:rPr>
          <w:rFonts w:eastAsiaTheme="minorEastAsia"/>
          <w:vertAlign w:val="subscript"/>
        </w:rPr>
        <w:t>BB</w:t>
      </w:r>
      <w:r>
        <w:rPr>
          <w:rFonts w:eastAsiaTheme="minorEastAsia"/>
        </w:rPr>
        <w:t xml:space="preserve"> sale da 0V a 4V in 4ms</w:t>
      </w:r>
      <w:r w:rsidR="009B03B3">
        <w:rPr>
          <w:rFonts w:eastAsiaTheme="minorEastAsia"/>
        </w:rPr>
        <w:t>; il BJT passerà dall'interdizione, alla zona attiva per poi andare in saturazione.</w:t>
      </w:r>
      <w:r>
        <w:rPr>
          <w:rFonts w:eastAsiaTheme="minorEastAsia"/>
        </w:rPr>
        <w:t>:</w:t>
      </w:r>
    </w:p>
    <w:p w:rsidR="00A73EF1" w:rsidRDefault="00A73EF1" w:rsidP="00823741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V</w:t>
      </w:r>
      <w:r w:rsidRPr="00A73EF1">
        <w:rPr>
          <w:rFonts w:eastAsiaTheme="minorEastAsia"/>
          <w:vertAlign w:val="subscript"/>
        </w:rPr>
        <w:t>BB</w:t>
      </w:r>
      <w:r>
        <w:rPr>
          <w:rFonts w:eastAsiaTheme="minorEastAsia"/>
        </w:rPr>
        <w:t>(0)=0V</w:t>
      </w:r>
      <w:r w:rsidR="00823741">
        <w:rPr>
          <w:rFonts w:eastAsiaTheme="minorEastAsia"/>
        </w:rPr>
        <w:t xml:space="preserve">  ÷  </w:t>
      </w:r>
      <w:r>
        <w:rPr>
          <w:rFonts w:eastAsiaTheme="minorEastAsia"/>
        </w:rPr>
        <w:t>V</w:t>
      </w:r>
      <w:r w:rsidRPr="00A73EF1">
        <w:rPr>
          <w:rFonts w:eastAsiaTheme="minorEastAsia"/>
          <w:vertAlign w:val="subscript"/>
        </w:rPr>
        <w:t>BB</w:t>
      </w:r>
      <w:r>
        <w:rPr>
          <w:rFonts w:eastAsiaTheme="minorEastAsia"/>
        </w:rPr>
        <w:t>(4m)=4V</w:t>
      </w:r>
      <w:r w:rsidR="00167D0C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BB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∆V</m:t>
            </m:r>
          </m:num>
          <m:den>
            <m:r>
              <w:rPr>
                <w:rFonts w:ascii="Cambria Math" w:eastAsiaTheme="minorEastAsia" w:hAnsi="Cambria Math"/>
              </w:rPr>
              <m:t>∆t</m:t>
            </m:r>
          </m:den>
        </m:f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4m</m:t>
            </m:r>
          </m:den>
        </m:f>
        <m:r>
          <w:rPr>
            <w:rFonts w:ascii="Cambria Math" w:hAnsi="Cambria Math"/>
          </w:rPr>
          <m:t>t=0.1∙t</m:t>
        </m:r>
      </m:oMath>
    </w:p>
    <w:p w:rsidR="00167D0C" w:rsidRDefault="00167D0C" w:rsidP="00823741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Dalla maglia di ingresso si calcola la corrente di base (dipende dal tempo)</w:t>
      </w:r>
    </w:p>
    <w:p w:rsidR="00A72184" w:rsidRDefault="00B42EDE" w:rsidP="00823741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BB</m:t>
                  </m:r>
                </m:sub>
              </m:sSub>
              <m:r>
                <w:rPr>
                  <w:rFonts w:ascii="Cambria Math" w:hAnsi="Cambria Math"/>
                </w:rPr>
                <m:t>-0.7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0.1∙t-0.7</m:t>
              </m:r>
            </m:num>
            <m:den>
              <m:r>
                <w:rPr>
                  <w:rFonts w:ascii="Cambria Math" w:hAnsi="Cambria Math"/>
                </w:rPr>
                <m:t>10k</m:t>
              </m:r>
            </m:den>
          </m:f>
          <m:r>
            <w:rPr>
              <w:rFonts w:ascii="Cambria Math" w:hAnsi="Cambria Math"/>
            </w:rPr>
            <m:t>=0.1∙t-70μ</m:t>
          </m:r>
        </m:oMath>
      </m:oMathPara>
    </w:p>
    <w:p w:rsidR="00A73EF1" w:rsidRDefault="00DB0E96" w:rsidP="00823741">
      <w:pPr>
        <w:spacing w:after="120" w:line="240" w:lineRule="auto"/>
        <w:rPr>
          <w:rFonts w:eastAsiaTheme="minorEastAsia"/>
        </w:rPr>
      </w:pP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0</wp:posOffset>
            </wp:positionV>
            <wp:extent cx="2983865" cy="2035810"/>
            <wp:effectExtent l="19050" t="0" r="698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41">
        <w:rPr>
          <w:rFonts w:eastAsiaTheme="minorEastAsia"/>
        </w:rPr>
        <w:t>IN ZONA ATTIVA:</w:t>
      </w:r>
    </w:p>
    <w:p w:rsidR="00B07CDB" w:rsidRDefault="00B42EDE" w:rsidP="00823741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=β∙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=0.1β∙t-70μ∙β</m:t>
          </m:r>
        </m:oMath>
      </m:oMathPara>
    </w:p>
    <w:p w:rsidR="00823741" w:rsidRDefault="00823741" w:rsidP="00823741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per esempio all'istante t=1.2ms</w:t>
      </w:r>
    </w:p>
    <w:p w:rsidR="00A944A5" w:rsidRDefault="00A944A5" w:rsidP="00823741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valori misurati: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=49.85μs 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=8.72ms →β=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</w:rPr>
            <m:t>≅175</m:t>
          </m:r>
        </m:oMath>
      </m:oMathPara>
    </w:p>
    <w:p w:rsidR="00A944A5" w:rsidRDefault="00B42EDE" w:rsidP="00823741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17.5</m:t>
          </m:r>
          <m:r>
            <w:rPr>
              <w:rFonts w:ascii="Cambria Math" w:hAnsi="Cambria Math"/>
            </w:rPr>
            <m:t>∙t-12.25m</m:t>
          </m:r>
        </m:oMath>
      </m:oMathPara>
    </w:p>
    <w:p w:rsidR="00A73EF1" w:rsidRDefault="00823741" w:rsidP="00823741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IN INTERDIZIONE:</w:t>
      </w:r>
    </w:p>
    <w:p w:rsidR="00A73EF1" w:rsidRDefault="00B42EDE" w:rsidP="00823741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 xml:space="preserve">≅0 →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CC</m:t>
              </m:r>
            </m:sub>
          </m:sSub>
        </m:oMath>
      </m:oMathPara>
    </w:p>
    <w:p w:rsidR="00A73EF1" w:rsidRDefault="00823741" w:rsidP="00823741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IN SATURAZIONE:</w:t>
      </w:r>
    </w:p>
    <w:p w:rsidR="00A73EF1" w:rsidRDefault="00B42EDE" w:rsidP="00823741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CE</m:t>
              </m:r>
            </m:sub>
          </m:sSub>
          <m:r>
            <w:rPr>
              <w:rFonts w:ascii="Cambria Math" w:hAnsi="Cambria Math"/>
            </w:rPr>
            <m:t xml:space="preserve">≅0 →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500</m:t>
              </m:r>
            </m:den>
          </m:f>
          <m:r>
            <w:rPr>
              <w:rFonts w:ascii="Cambria Math" w:hAnsi="Cambria Math"/>
            </w:rPr>
            <m:t xml:space="preserve">=12mA →valore misurato: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 xml:space="preserve">≅11.8mA </m:t>
          </m:r>
        </m:oMath>
      </m:oMathPara>
    </w:p>
    <w:p w:rsidR="00C06E6D" w:rsidRDefault="00C06E6D" w:rsidP="00823741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quindi per mandare in saturazione il BJT serve una</w:t>
      </w:r>
    </w:p>
    <w:p w:rsidR="00C06E6D" w:rsidRDefault="00B42EDE" w:rsidP="00823741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C(SAT)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β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11.8m</m:t>
              </m:r>
            </m:num>
            <m:den>
              <m:r>
                <w:rPr>
                  <w:rFonts w:ascii="Cambria Math" w:hAnsi="Cambria Math"/>
                </w:rPr>
                <m:t>175</m:t>
              </m:r>
            </m:den>
          </m:f>
          <m:r>
            <w:rPr>
              <w:rFonts w:ascii="Cambria Math" w:hAnsi="Cambria Math"/>
            </w:rPr>
            <m:t>≅67.5μ</m:t>
          </m:r>
          <m:r>
            <w:rPr>
              <w:rFonts w:ascii="Cambria Math" w:hAnsi="Cambria Math"/>
            </w:rPr>
            <m:t>A</m:t>
          </m:r>
        </m:oMath>
      </m:oMathPara>
    </w:p>
    <w:p w:rsidR="002A4107" w:rsidRDefault="00B42EDE" w:rsidP="002A4107">
      <w:pPr>
        <w:tabs>
          <w:tab w:val="left" w:pos="3119"/>
        </w:tabs>
        <w:spacing w:after="120" w:line="240" w:lineRule="aut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=0.1∙t-70μ≥67.5mA</m:t>
        </m:r>
      </m:oMath>
      <w:r w:rsidR="002A4107">
        <w:rPr>
          <w:rFonts w:eastAsiaTheme="minorEastAsia"/>
        </w:rPr>
        <w:t xml:space="preserve">  →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raggiunge 67.5mA quando </m:t>
        </m:r>
        <m:r>
          <w:rPr>
            <w:rFonts w:ascii="Cambria Math" w:hAnsi="Cambria Math"/>
          </w:rPr>
          <m:t>t≥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67.5μ+70μ</m:t>
            </m:r>
          </m:num>
          <m:den>
            <m:r>
              <w:rPr>
                <w:rFonts w:ascii="Cambria Math" w:hAnsi="Cambria Math"/>
              </w:rPr>
              <m:t>0.1</m:t>
            </m:r>
          </m:den>
        </m:f>
        <m:r>
          <w:rPr>
            <w:rFonts w:ascii="Cambria Math" w:eastAsiaTheme="minorEastAsia" w:hAnsi="Cambria Math"/>
          </w:rPr>
          <m:t>≅1.38ms</m:t>
        </m:r>
      </m:oMath>
    </w:p>
    <w:p w:rsidR="002A4107" w:rsidRDefault="002A4107" w:rsidP="00823741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e quando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BB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+0.7=10k∙</m:t>
        </m:r>
        <m:r>
          <w:rPr>
            <w:rFonts w:ascii="Cambria Math" w:hAnsi="Cambria Math"/>
          </w:rPr>
          <m:t>67.5μ=0.675+0.7≅1.4V</m:t>
        </m:r>
      </m:oMath>
    </w:p>
    <w:p w:rsidR="00823741" w:rsidRPr="00DB0E96" w:rsidRDefault="002A66CD" w:rsidP="00823741">
      <w:pPr>
        <w:spacing w:after="120" w:line="240" w:lineRule="auto"/>
        <w:rPr>
          <w:rFonts w:eastAsiaTheme="minorEastAsia"/>
        </w:rPr>
      </w:pPr>
      <w:r w:rsidRPr="002A66CD">
        <w:rPr>
          <w:rFonts w:eastAsiaTheme="minorEastAsia"/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115027</wp:posOffset>
            </wp:positionH>
            <wp:positionV relativeFrom="paragraph">
              <wp:posOffset>195095</wp:posOffset>
            </wp:positionV>
            <wp:extent cx="6162950" cy="3166044"/>
            <wp:effectExtent l="0" t="0" r="0" b="0"/>
            <wp:wrapNone/>
            <wp:docPr id="1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950" cy="316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5439410</wp:posOffset>
            </wp:positionV>
            <wp:extent cx="6163310" cy="3164205"/>
            <wp:effectExtent l="0" t="0" r="0" b="0"/>
            <wp:wrapNone/>
            <wp:docPr id="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2EDE">
        <w:rPr>
          <w:rFonts w:eastAsiaTheme="minorEastAsia"/>
        </w:rPr>
      </w:r>
      <w:r w:rsidR="00B42EDE">
        <w:rPr>
          <w:rFonts w:eastAsiaTheme="minorEastAsia"/>
        </w:rPr>
        <w:pict>
          <v:group id="_x0000_s1080" editas="canvas" style="width:481.9pt;height:291.35pt;mso-position-horizontal-relative:char;mso-position-vertical-relative:line" coordorigin="2821,8015" coordsize="7200,43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2821;top:8015;width:7200;height:435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8080;top:9103;width:684;height:590" stroked="f">
              <v:fill opacity="0"/>
              <v:textbox style="mso-next-textbox:#_x0000_s1082">
                <w:txbxContent>
                  <w:p w:rsidR="00DB0E96" w:rsidRPr="00DB0E96" w:rsidRDefault="00DB0E96" w:rsidP="00BE7872">
                    <w:pPr>
                      <w:rPr>
                        <w:b/>
                        <w:sz w:val="48"/>
                        <w:szCs w:val="48"/>
                      </w:rPr>
                    </w:pPr>
                    <w:r w:rsidRPr="00DB0E96">
                      <w:rPr>
                        <w:b/>
                        <w:sz w:val="48"/>
                        <w:szCs w:val="48"/>
                      </w:rPr>
                      <w:t>I</w:t>
                    </w:r>
                    <w:r w:rsidRPr="00DB0E96">
                      <w:rPr>
                        <w:b/>
                        <w:sz w:val="48"/>
                        <w:szCs w:val="48"/>
                        <w:vertAlign w:val="subscript"/>
                      </w:rPr>
                      <w:t>C</w:t>
                    </w:r>
                  </w:p>
                </w:txbxContent>
              </v:textbox>
            </v:shape>
            <v:shape id="_x0000_s1083" type="#_x0000_t202" style="position:absolute;left:6364;top:8439;width:920;height:664" stroked="f">
              <v:fill opacity="0"/>
              <v:textbox style="mso-next-textbox:#_x0000_s1083">
                <w:txbxContent>
                  <w:p w:rsidR="00DB0E96" w:rsidRPr="00DB0E96" w:rsidRDefault="00DB0E96" w:rsidP="00BE7872">
                    <w:pPr>
                      <w:rPr>
                        <w:b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b/>
                        <w:sz w:val="48"/>
                        <w:szCs w:val="48"/>
                      </w:rPr>
                      <w:t>β∙</w:t>
                    </w:r>
                    <w:r w:rsidRPr="00DB0E96">
                      <w:rPr>
                        <w:b/>
                        <w:sz w:val="48"/>
                        <w:szCs w:val="48"/>
                      </w:rPr>
                      <w:t>I</w:t>
                    </w:r>
                    <w:r w:rsidRPr="00DB0E96">
                      <w:rPr>
                        <w:b/>
                        <w:sz w:val="48"/>
                        <w:szCs w:val="48"/>
                        <w:vertAlign w:val="subscript"/>
                      </w:rPr>
                      <w:t>B</w:t>
                    </w:r>
                    <w:proofErr w:type="spellEnd"/>
                  </w:p>
                </w:txbxContent>
              </v:textbox>
            </v:shape>
            <v:shape id="_x0000_s1084" type="#_x0000_t202" style="position:absolute;left:7468;top:8773;width:1763;height:509" stroked="f">
              <v:fill opacity="0"/>
              <v:textbox style="mso-next-textbox:#_x0000_s1084">
                <w:txbxContent>
                  <w:p w:rsidR="00DB0E96" w:rsidRPr="002A66CD" w:rsidRDefault="00DB0E96" w:rsidP="00BE7872">
                    <w:pPr>
                      <w:rPr>
                        <w:b/>
                        <w:sz w:val="32"/>
                        <w:szCs w:val="32"/>
                      </w:rPr>
                    </w:pPr>
                    <w:r w:rsidRPr="002A66CD">
                      <w:rPr>
                        <w:b/>
                        <w:sz w:val="32"/>
                        <w:szCs w:val="32"/>
                      </w:rPr>
                      <w:t>SATURAZIONE</w:t>
                    </w:r>
                  </w:p>
                </w:txbxContent>
              </v:textbox>
            </v:shape>
            <v:shape id="_x0000_s1085" type="#_x0000_t202" style="position:absolute;left:2821;top:9958;width:1777;height:411" stroked="f">
              <v:fill opacity="0"/>
              <v:textbox style="mso-next-textbox:#_x0000_s1085">
                <w:txbxContent>
                  <w:p w:rsidR="00DB0E96" w:rsidRPr="002A66CD" w:rsidRDefault="00DB0E96" w:rsidP="00BE7872">
                    <w:pPr>
                      <w:rPr>
                        <w:b/>
                        <w:sz w:val="48"/>
                        <w:szCs w:val="48"/>
                      </w:rPr>
                    </w:pPr>
                    <w:r w:rsidRPr="002A66CD">
                      <w:rPr>
                        <w:b/>
                        <w:sz w:val="32"/>
                        <w:szCs w:val="32"/>
                      </w:rPr>
                      <w:t>INTERDIZIONE</w:t>
                    </w:r>
                  </w:p>
                </w:txbxContent>
              </v:textbox>
            </v:shape>
            <v:shape id="_x0000_s1086" type="#_x0000_t202" style="position:absolute;left:4417;top:8873;width:2021;height:1610" stroked="f">
              <v:fill opacity="0"/>
              <v:textbox style="mso-next-textbox:#_x0000_s1086">
                <w:txbxContent>
                  <w:p w:rsidR="00DB0E96" w:rsidRPr="00DB0E96" w:rsidRDefault="00B42EDE" w:rsidP="00BE7872">
                    <w:r w:rsidRPr="00B42EDE">
                      <w:rPr>
                        <w:b/>
                        <w:sz w:val="32"/>
                        <w:szCs w:val="32"/>
                      </w:rPr>
                      <w:pict>
                        <v:shapetype id="_x0000_t175" coordsize="21600,21600" o:spt="175" adj="3086" path="m,qy10800@0,21600,m0@1qy10800,21600,21600@1e">
                          <v:formulas>
                            <v:f eqn="val #0"/>
                            <v:f eqn="sum 21600 0 #0"/>
                            <v:f eqn="prod @1 1 2"/>
                            <v:f eqn="sum @2 10800 0"/>
                          </v:formulas>
                          <v:path textpathok="t" o:connecttype="custom" o:connectlocs="10800,@0;0,@2;10800,21600;21600,@2" o:connectangles="270,180,90,0"/>
                          <v:textpath on="t" fitshape="t"/>
                          <v:handles>
                            <v:h position="center,#0" yrange="0,7200"/>
                          </v:handles>
                          <o:lock v:ext="edit" text="t" shapetype="t"/>
                        </v:shapetype>
                        <v:shape id="_x0000_i1026" type="#_x0000_t175" style="width:122pt;height:10.5pt;rotation:340" adj="7200" fillcolor="black">
                          <v:shadow color="#868686"/>
                          <v:textpath style="font-family:&quot;Times New Roman&quot;;v-text-kern:t" trim="t" fitpath="t" string="ZONA ATTIVA"/>
                        </v:shape>
                      </w:pict>
                    </w:r>
                  </w:p>
                </w:txbxContent>
              </v:textbox>
            </v:shape>
            <v:shape id="_x0000_s1087" type="#_x0000_t202" style="position:absolute;left:7705;top:10614;width:684;height:589" stroked="f">
              <v:fill opacity="0"/>
              <v:textbox style="mso-next-textbox:#_x0000_s1087">
                <w:txbxContent>
                  <w:p w:rsidR="00DB0E96" w:rsidRPr="00DB0E96" w:rsidRDefault="00DB0E96" w:rsidP="00BE7872">
                    <w:pPr>
                      <w:rPr>
                        <w:b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b/>
                        <w:sz w:val="48"/>
                        <w:szCs w:val="48"/>
                      </w:rPr>
                      <w:t>v</w:t>
                    </w:r>
                    <w:r w:rsidR="002A4107">
                      <w:rPr>
                        <w:b/>
                        <w:sz w:val="48"/>
                        <w:szCs w:val="48"/>
                        <w:vertAlign w:val="subscript"/>
                      </w:rPr>
                      <w:t>BB</w:t>
                    </w:r>
                    <w:proofErr w:type="spellEnd"/>
                  </w:p>
                </w:txbxContent>
              </v:textbox>
            </v:shape>
            <v:shape id="_x0000_s1088" type="#_x0000_t202" style="position:absolute;left:4675;top:10090;width:684;height:703" stroked="f">
              <v:fill opacity="0"/>
              <v:textbox style="mso-next-textbox:#_x0000_s1088">
                <w:txbxContent>
                  <w:p w:rsidR="00DB0E96" w:rsidRPr="00DB0E96" w:rsidRDefault="00DB0E96" w:rsidP="00BE7872">
                    <w:pPr>
                      <w:rPr>
                        <w:b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b/>
                        <w:sz w:val="48"/>
                        <w:szCs w:val="48"/>
                      </w:rPr>
                      <w:t>v</w:t>
                    </w:r>
                    <w:r w:rsidRPr="00DB0E96">
                      <w:rPr>
                        <w:b/>
                        <w:sz w:val="48"/>
                        <w:szCs w:val="48"/>
                        <w:vertAlign w:val="subscript"/>
                      </w:rPr>
                      <w:t>C</w:t>
                    </w:r>
                    <w:r>
                      <w:rPr>
                        <w:b/>
                        <w:sz w:val="48"/>
                        <w:szCs w:val="48"/>
                        <w:vertAlign w:val="subscript"/>
                      </w:rPr>
                      <w:t>E</w:t>
                    </w:r>
                    <w:proofErr w:type="spellEnd"/>
                  </w:p>
                </w:txbxContent>
              </v:textbox>
            </v:shape>
            <v:shape id="_x0000_s1089" type="#_x0000_t202" style="position:absolute;left:7468;top:11521;width:1763;height:508" stroked="f">
              <v:fill opacity="0"/>
              <v:textbox style="mso-next-textbox:#_x0000_s1089">
                <w:txbxContent>
                  <w:p w:rsidR="00DB0E96" w:rsidRPr="002A66CD" w:rsidRDefault="00DB0E96" w:rsidP="00BE7872">
                    <w:pPr>
                      <w:rPr>
                        <w:b/>
                        <w:sz w:val="32"/>
                        <w:szCs w:val="32"/>
                      </w:rPr>
                    </w:pPr>
                    <w:r w:rsidRPr="002A66CD">
                      <w:rPr>
                        <w:b/>
                        <w:sz w:val="32"/>
                        <w:szCs w:val="32"/>
                      </w:rPr>
                      <w:t>SATURAZIONE</w:t>
                    </w:r>
                  </w:p>
                </w:txbxContent>
              </v:textbox>
            </v:shape>
            <v:shape id="_x0000_s1090" type="#_x0000_t202" style="position:absolute;left:5678;top:11590;width:1285;height:582" stroked="f">
              <v:fill opacity="0"/>
              <v:textbox style="mso-next-textbox:#_x0000_s1090">
                <w:txbxContent>
                  <w:p w:rsidR="009B03B3" w:rsidRPr="00DB0E96" w:rsidRDefault="009B03B3" w:rsidP="00BE7872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138ms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1" type="#_x0000_t32" style="position:absolute;left:6391;top:8514;width:2;height:3007;flip:y" o:connectortype="straight" strokeweight="2pt">
              <v:stroke dashstyle="dash"/>
            </v:shape>
            <v:shape id="_x0000_s1094" type="#_x0000_t32" style="position:absolute;left:4435;top:11237;width:1929;height:5;flip:x" o:connectortype="straight" strokeweight="2pt">
              <v:stroke dashstyle="dash"/>
            </v:shape>
            <v:shape id="_x0000_s1095" type="#_x0000_t202" style="position:absolute;left:3313;top:10932;width:939;height:589" stroked="f">
              <v:fill opacity="0"/>
              <v:textbox style="mso-next-textbox:#_x0000_s1095">
                <w:txbxContent>
                  <w:p w:rsidR="00BE7872" w:rsidRPr="00DB0E96" w:rsidRDefault="00BE7872" w:rsidP="00BE7872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1.4V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23741" w:rsidRPr="00DB0E96" w:rsidSect="00823741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07CDB"/>
    <w:rsid w:val="00167D0C"/>
    <w:rsid w:val="00271062"/>
    <w:rsid w:val="002A4107"/>
    <w:rsid w:val="002A66CD"/>
    <w:rsid w:val="002C03DE"/>
    <w:rsid w:val="00360610"/>
    <w:rsid w:val="003918DE"/>
    <w:rsid w:val="0052181F"/>
    <w:rsid w:val="005F5D86"/>
    <w:rsid w:val="006C43C7"/>
    <w:rsid w:val="007531BC"/>
    <w:rsid w:val="00823741"/>
    <w:rsid w:val="00827AD9"/>
    <w:rsid w:val="008859F3"/>
    <w:rsid w:val="00895ABD"/>
    <w:rsid w:val="008C0CF2"/>
    <w:rsid w:val="009B03B3"/>
    <w:rsid w:val="009B5D26"/>
    <w:rsid w:val="00A73EF1"/>
    <w:rsid w:val="00A944A5"/>
    <w:rsid w:val="00AE2F7F"/>
    <w:rsid w:val="00B00354"/>
    <w:rsid w:val="00B07CDB"/>
    <w:rsid w:val="00B42EDE"/>
    <w:rsid w:val="00BE7872"/>
    <w:rsid w:val="00C06E6D"/>
    <w:rsid w:val="00D57FB4"/>
    <w:rsid w:val="00DB0E96"/>
    <w:rsid w:val="00E2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stroke dashstyle="dash" weight="2pt"/>
    </o:shapedefaults>
    <o:shapelayout v:ext="edit">
      <o:idmap v:ext="edit" data="1"/>
      <o:rules v:ext="edit">
        <o:r id="V:Rule3" type="connector" idref="#_x0000_s1091"/>
        <o:r id="V:Rule4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7CD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2E06A-C8F9-4D9C-BC8E-B56D904E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5</cp:revision>
  <dcterms:created xsi:type="dcterms:W3CDTF">2013-05-10T22:31:00Z</dcterms:created>
  <dcterms:modified xsi:type="dcterms:W3CDTF">2013-05-16T09:41:00Z</dcterms:modified>
</cp:coreProperties>
</file>