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C3" w:rsidRDefault="008809C3" w:rsidP="0044020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PRIMA PARTE</w:t>
      </w:r>
    </w:p>
    <w:p w:rsidR="008809C3" w:rsidRDefault="008809C3" w:rsidP="0044020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Punto 3</w:t>
      </w:r>
    </w:p>
    <w:p w:rsidR="008809C3" w:rsidRDefault="008809C3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Determini la corrente assorbita dal motore e illustri i criteri per valutare il dimensionamento dell’impianto.</w:t>
      </w:r>
    </w:p>
    <w:p w:rsidR="008809C3" w:rsidRDefault="008809C3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noProof/>
          <w:color w:val="222222"/>
          <w:sz w:val="20"/>
          <w:szCs w:val="20"/>
          <w:lang w:eastAsia="it-IT"/>
        </w:rPr>
        <mc:AlternateContent>
          <mc:Choice Requires="wpc">
            <w:drawing>
              <wp:inline distT="0" distB="0" distL="0" distR="0">
                <wp:extent cx="3964305" cy="1639019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1186323" y="36014"/>
                            <a:ext cx="1031313" cy="4941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7116" w:rsidRDefault="00957116" w:rsidP="00957116">
                              <w:pPr>
                                <w:spacing w:after="0"/>
                                <w:jc w:val="center"/>
                              </w:pPr>
                              <w:r>
                                <w:t>MOTORE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225" tIns="41115" rIns="82225" bIns="41115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endCxn id="2" idx="1"/>
                        </wps:cNvCnPr>
                        <wps:spPr>
                          <a:xfrm>
                            <a:off x="646621" y="283083"/>
                            <a:ext cx="53970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217635" y="283083"/>
                            <a:ext cx="47557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2" y="78070"/>
                            <a:ext cx="1079403" cy="446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C3" w:rsidRPr="00957116" w:rsidRDefault="008809C3" w:rsidP="00957116">
                              <w:pPr>
                                <w:spacing w:after="0" w:line="360" w:lineRule="auto"/>
                                <w:jc w:val="right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957116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Potenza elettrica entrante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313559" y="72815"/>
                            <a:ext cx="1619331" cy="509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9C3" w:rsidRDefault="008809C3" w:rsidP="00377E96">
                              <w:pPr>
                                <w:spacing w:line="36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957116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Potenza meccanica </w:t>
                              </w:r>
                              <w:r w:rsidR="00957116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uscente</w:t>
                              </w:r>
                            </w:p>
                            <w:p w:rsidR="00377E96" w:rsidRPr="00957116" w:rsidRDefault="00377E96" w:rsidP="00957116">
                              <w:pPr>
                                <w:spacing w:after="0" w:line="360" w:lineRule="auto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t xml:space="preserve"> POTENZA RESA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3910" y="703672"/>
                            <a:ext cx="1319864" cy="399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116" w:rsidRPr="00F57C80" w:rsidRDefault="00957116" w:rsidP="008809C3">
                              <w:pPr>
                                <w:spacing w:after="0"/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>Perdite effetto Joule (</w:t>
                              </w:r>
                              <w:r w:rsidR="008809C3"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>calore</w:t>
                              </w:r>
                              <w:r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8"/>
                        <wps:cNvSpPr txBox="1"/>
                        <wps:spPr>
                          <a:xfrm>
                            <a:off x="2010884" y="663269"/>
                            <a:ext cx="1596050" cy="70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116" w:rsidRPr="00F57C80" w:rsidRDefault="00957116" w:rsidP="00957116">
                              <w:pPr>
                                <w:spacing w:after="0"/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 xml:space="preserve">Perdite meccaniche (per attriti vari o per avviamento, per ventilazione, per contatto con le spazzole, </w:t>
                              </w:r>
                              <w:proofErr w:type="spellStart"/>
                              <w:r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>ecc</w:t>
                              </w:r>
                              <w:proofErr w:type="spellEnd"/>
                              <w:r w:rsidRPr="00F57C80">
                                <w:rPr>
                                  <w:rFonts w:ascii="Cambria" w:hAnsi="Cambria"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8"/>
                        <wps:cNvSpPr txBox="1"/>
                        <wps:spPr>
                          <a:xfrm>
                            <a:off x="9205" y="1111905"/>
                            <a:ext cx="2052509" cy="527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116" w:rsidRPr="00F57C80" w:rsidRDefault="00957116" w:rsidP="0095711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7C80">
                                <w:rPr>
                                  <w:rFonts w:ascii="Cambria" w:eastAsia="Calibri" w:hAnsi="Cambria"/>
                                  <w:i/>
                                  <w:sz w:val="18"/>
                                  <w:szCs w:val="18"/>
                                </w:rPr>
                                <w:t>Perdite nel nucleo magnetico (perdite per correnti parassite o di Foucault e perdite per ciclo di isteresi)</w:t>
                              </w:r>
                              <w:r>
                                <w:rPr>
                                  <w:rFonts w:ascii="Cambria" w:eastAsia="Calibri" w:hAnsi="Cambr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683237" y="530183"/>
                            <a:ext cx="0" cy="4310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6"/>
                        <wps:cNvSpPr txBox="1"/>
                        <wps:spPr>
                          <a:xfrm rot="5400000">
                            <a:off x="1303361" y="726431"/>
                            <a:ext cx="741312" cy="4537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116" w:rsidRDefault="00957116" w:rsidP="00957116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Cambria" w:eastAsia="Calibri" w:hAnsi="Cambria"/>
                                  <w:sz w:val="20"/>
                                  <w:szCs w:val="20"/>
                                </w:rPr>
                                <w:t>Potenza dissipata</w:t>
                              </w:r>
                            </w:p>
                          </w:txbxContent>
                        </wps:txbx>
                        <wps:bodyPr rot="0" spcFirstLastPara="0" vert="horz" wrap="square" lIns="82225" tIns="41115" rIns="82225" bIns="41115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312.15pt;height:129.05pt;mso-position-horizontal-relative:char;mso-position-vertical-relative:line" coordsize="39643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643;height:16389;visibility:visible;mso-wrap-style:square">
                  <v:fill o:detectmouseclick="t"/>
                  <v:path o:connecttype="none"/>
                </v:shape>
                <v:rect id="Rectangle 2" o:spid="_x0000_s1028" style="position:absolute;left:11863;top:360;width:10313;height:4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6uMUA&#10;AADaAAAADwAAAGRycy9kb3ducmV2LnhtbESPT2vCQBTE70K/w/IK3nRTLSrRTSgFoZcUGv+At5fs&#10;MwnNvk2zW0376bsFweMwM79hNulgWnGh3jWWFTxNIxDEpdUNVwr2u+1kBcJ5ZI2tZVLwQw7S5GG0&#10;wVjbK3/QJfeVCBB2MSqove9iKV1Zk0E3tR1x8M62N+iD7Cupe7wGuGnlLIoW0mDDYaHGjl5rKj/z&#10;b6Ng+Cqef7P3ZZ5RVuzmxfZ4ag5GqfHj8LIG4Wnw9/Ct/aYVzOD/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Xq4xQAAANoAAAAPAAAAAAAAAAAAAAAAAJgCAABkcnMv&#10;ZG93bnJldi54bWxQSwUGAAAAAAQABAD1AAAAigMAAAAA&#10;" fillcolor="#5b9bd5 [3204]" strokecolor="#1f4d78 [1604]" strokeweight="1pt">
                  <v:textbox inset="2.28403mm,1.1421mm,2.28403mm,1.1421mm">
                    <w:txbxContent>
                      <w:p w:rsidR="00957116" w:rsidRDefault="00957116" w:rsidP="00957116">
                        <w:pPr>
                          <w:spacing w:after="0"/>
                          <w:jc w:val="center"/>
                        </w:pPr>
                        <w:r>
                          <w:t>MOTORE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6466;top:2830;width:53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4" o:spid="_x0000_s1030" type="#_x0000_t32" style="position:absolute;left:22176;top:2830;width:47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top:780;width:10794;height:4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sisEA&#10;AADaAAAADwAAAGRycy9kb3ducmV2LnhtbESPzarCMBSE94LvEI7gTlNdFK1GuYqKK/EP4e7Obc5t&#10;i81JaaLWtzeC4HKYmW+Y6bwxpbhT7QrLCgb9CARxanXBmYLzad0bgXAeWWNpmRQ8ycF81m5NMdH2&#10;wQe6H30mAoRdggpy76tESpfmZND1bUUcvH9bG/RB1pnUNT4C3JRyGEWxNFhwWMixomVO6fV4Mwoi&#10;XVzcb7NY7jbj+O8g9xu3Whilup3mZwLCU+O/4U97qxXE8L4Sb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8bIrBAAAA2gAAAA8AAAAAAAAAAAAAAAAAmAIAAGRycy9kb3du&#10;cmV2LnhtbFBLBQYAAAAABAAEAPUAAACGAwAAAAA=&#10;" filled="f" stroked="f" strokeweight=".5pt">
                  <v:textbox inset="2.28403mm,1.1421mm,2.28403mm,1.1421mm">
                    <w:txbxContent>
                      <w:p w:rsidR="008809C3" w:rsidRPr="00957116" w:rsidRDefault="008809C3" w:rsidP="00957116">
                        <w:pPr>
                          <w:spacing w:after="0" w:line="360" w:lineRule="auto"/>
                          <w:jc w:val="right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957116">
                          <w:rPr>
                            <w:rFonts w:ascii="Cambria" w:hAnsi="Cambria"/>
                            <w:sz w:val="20"/>
                            <w:szCs w:val="20"/>
                          </w:rPr>
                          <w:t>Potenza elettrica entrante</w:t>
                        </w:r>
                      </w:p>
                    </w:txbxContent>
                  </v:textbox>
                </v:shape>
                <v:shape id="Text Box 7" o:spid="_x0000_s1032" type="#_x0000_t202" style="position:absolute;left:23135;top:728;width:16193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JEcMA&#10;AADaAAAADwAAAGRycy9kb3ducmV2LnhtbESPT4vCMBTE78J+h/AWvGm6HvxTjWUrKp4WdRfB27N5&#10;tsXmpTRR67ffCILHYWZ+w8yS1lTiRo0rLSv46kcgiDOrS84V/P2uemMQziNrrCyTggc5SOYfnRnG&#10;2t55R7e9z0WAsItRQeF9HUvpsoIMur6tiYN3to1BH2STS93gPcBNJQdRNJQGSw4LBda0KCi77K9G&#10;QaTLgzu26eJnPRmednK7dsvUKNX9bL+nIDy1/h1+tTdawQi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JEcMAAADaAAAADwAAAAAAAAAAAAAAAACYAgAAZHJzL2Rv&#10;d25yZXYueG1sUEsFBgAAAAAEAAQA9QAAAIgDAAAAAA==&#10;" filled="f" stroked="f" strokeweight=".5pt">
                  <v:textbox inset="2.28403mm,1.1421mm,2.28403mm,1.1421mm">
                    <w:txbxContent>
                      <w:p w:rsidR="008809C3" w:rsidRDefault="008809C3" w:rsidP="00377E96">
                        <w:pPr>
                          <w:spacing w:line="360" w:lineRule="auto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957116"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Potenza meccanica </w:t>
                        </w:r>
                        <w:r w:rsidR="00957116">
                          <w:rPr>
                            <w:rFonts w:ascii="Cambria" w:hAnsi="Cambria"/>
                            <w:sz w:val="20"/>
                            <w:szCs w:val="20"/>
                          </w:rPr>
                          <w:t>uscente</w:t>
                        </w:r>
                      </w:p>
                      <w:p w:rsidR="00377E96" w:rsidRPr="00957116" w:rsidRDefault="00377E96" w:rsidP="00957116">
                        <w:pPr>
                          <w:spacing w:after="0" w:line="360" w:lineRule="auto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>o</w:t>
                        </w:r>
                        <w:proofErr w:type="gramEnd"/>
                        <w:r>
                          <w:rPr>
                            <w:rFonts w:ascii="Cambria" w:hAnsi="Cambria"/>
                            <w:sz w:val="20"/>
                            <w:szCs w:val="20"/>
                          </w:rPr>
                          <w:t xml:space="preserve"> POTENZA RESA</w:t>
                        </w:r>
                      </w:p>
                    </w:txbxContent>
                  </v:textbox>
                </v:shape>
                <v:shape id="Text Box 8" o:spid="_x0000_s1033" type="#_x0000_t202" style="position:absolute;left:2939;top:7036;width:13198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dY7wA&#10;AADaAAAADwAAAGRycy9kb3ducmV2LnhtbERPyw7BQBTdS/zD5ErsmLIQyhAEsRKvSOyuztU2Onea&#10;zqD+3iwklifnPZnVphAvqlxuWUGvG4EgTqzOOVVwPq07QxDOI2ssLJOCDzmYTZuNCcbavvlAr6NP&#10;RQhhF6OCzPsyltIlGRl0XVsSB+5uK4M+wCqVusJ3CDeF7EfRQBrMOTRkWNIyo+RxfBoFkc4v7lov&#10;lrvNaHA7yP3GrRZGqXarno9BeKr9X/xzb7WCsDVcCTdAT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b11jvAAAANoAAAAPAAAAAAAAAAAAAAAAAJgCAABkcnMvZG93bnJldi54&#10;bWxQSwUGAAAAAAQABAD1AAAAgQMAAAAA&#10;" filled="f" stroked="f" strokeweight=".5pt">
                  <v:textbox inset="2.28403mm,1.1421mm,2.28403mm,1.1421mm">
                    <w:txbxContent>
                      <w:p w:rsidR="00957116" w:rsidRPr="00F57C80" w:rsidRDefault="00957116" w:rsidP="008809C3">
                        <w:pPr>
                          <w:spacing w:after="0"/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Perdite effetto Joule (</w:t>
                        </w:r>
                        <w:r w:rsidR="008809C3"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calore</w:t>
                        </w:r>
                        <w:r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4" type="#_x0000_t202" style="position:absolute;left:20108;top:6632;width:15961;height:7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4+MAA&#10;AADaAAAADwAAAGRycy9kb3ducmV2LnhtbESPQavCMBCE74L/IazgTVM9iFajqKh4EvWJ4G1t1rbY&#10;bEoTtf57IwjvOMzMN8xkVptCPKlyuWUFvW4EgjixOudUwelv3RmCcB5ZY2GZFLzJwWzabEww1vbF&#10;B3oefSoChF2MCjLvy1hKl2Rk0HVtSRy8m60M+iCrVOoKXwFuCtmPooE0mHNYyLCkZUbJ/fgwCiKd&#10;n92lXix3m9HgepD7jVstjFLtVj0fg/BU+//wr73VCkbwvRJu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P4+MAAAADaAAAADwAAAAAAAAAAAAAAAACYAgAAZHJzL2Rvd25y&#10;ZXYueG1sUEsFBgAAAAAEAAQA9QAAAIUDAAAAAA==&#10;" filled="f" stroked="f" strokeweight=".5pt">
                  <v:textbox inset="2.28403mm,1.1421mm,2.28403mm,1.1421mm">
                    <w:txbxContent>
                      <w:p w:rsidR="00957116" w:rsidRPr="00F57C80" w:rsidRDefault="00957116" w:rsidP="00957116">
                        <w:pPr>
                          <w:spacing w:after="0"/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 xml:space="preserve">Perdite meccaniche (per attriti vari o per avviamento, per ventilazione, per contatto con le spazzole, </w:t>
                        </w:r>
                        <w:proofErr w:type="spellStart"/>
                        <w:r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ecc</w:t>
                        </w:r>
                        <w:proofErr w:type="spellEnd"/>
                        <w:r w:rsidRPr="00F57C80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5" type="#_x0000_t202" style="position:absolute;left:92;top:11119;width:20525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PKMUA&#10;AADbAAAADwAAAGRycy9kb3ducmV2LnhtbESPQWvCQBCF70L/wzKF3nSjh1BTV1Gx0lNpbCl4G7Nj&#10;EszOhuw2Sf9951DwNsN78943q83oGtVTF2rPBuazBBRx4W3NpYGvz9fpM6gQkS02nsnALwXYrB8m&#10;K8ysHzin/hRLJSEcMjRQxdhmWoeiIodh5lti0a6+cxhl7UptOxwk3DV6kSSpdlizNFTY0r6i4nb6&#10;cQYSW3+H87jbvx+X6SXXH8dw2Dljnh7H7QuoSGO8m/+v3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M8oxQAAANsAAAAPAAAAAAAAAAAAAAAAAJgCAABkcnMv&#10;ZG93bnJldi54bWxQSwUGAAAAAAQABAD1AAAAigMAAAAA&#10;" filled="f" stroked="f" strokeweight=".5pt">
                  <v:textbox inset="2.28403mm,1.1421mm,2.28403mm,1.1421mm">
                    <w:txbxContent>
                      <w:p w:rsidR="00957116" w:rsidRPr="00F57C80" w:rsidRDefault="00957116" w:rsidP="00957116">
                        <w:pPr>
                          <w:pStyle w:val="NormalWeb"/>
                          <w:spacing w:before="0" w:beforeAutospacing="0" w:after="0" w:afterAutospacing="0" w:line="256" w:lineRule="auto"/>
                          <w:rPr>
                            <w:sz w:val="18"/>
                            <w:szCs w:val="18"/>
                          </w:rPr>
                        </w:pPr>
                        <w:r w:rsidRPr="00F57C80">
                          <w:rPr>
                            <w:rFonts w:ascii="Cambria" w:eastAsia="Calibri" w:hAnsi="Cambria"/>
                            <w:i/>
                            <w:sz w:val="18"/>
                            <w:szCs w:val="18"/>
                          </w:rPr>
                          <w:t>Perdite nel nucleo magnetico (perdite per correnti parassite o di Foucault e perdite per ciclo di isteresi)</w:t>
                        </w:r>
                        <w:r>
                          <w:rPr>
                            <w:rFonts w:ascii="Cambria" w:eastAsia="Calibri" w:hAnsi="Cambria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11" o:spid="_x0000_s1036" type="#_x0000_t32" style="position:absolute;left:16832;top:5301;width:0;height:4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shape id="Text Box 6" o:spid="_x0000_s1037" type="#_x0000_t202" style="position:absolute;left:13033;top:7264;width:7413;height:45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XAsAA&#10;AADbAAAADwAAAGRycy9kb3ducmV2LnhtbERPS2rDMBDdF3oHMYXsaqlelOBaCcHQYvCiTZoDDNbU&#10;FrFGxlJt5/ZRoNDdPN53yv3qBjHTFKxnDS+ZAkHcemO503D+fn/egggR2eDgmTRcKcB+9/hQYmH8&#10;wkeaT7ETKYRDgRr6GMdCytD25DBkfiRO3I+fHMYEp06aCZcU7gaZK/UqHVpODT2OVPXUXk6/TkM9&#10;yK3KVVd/fdaxGY+N/VhtpfXmaT28gYi0xn/xn7s2aX4O91/S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XAsAAAADbAAAADwAAAAAAAAAAAAAAAACYAgAAZHJzL2Rvd25y&#10;ZXYueG1sUEsFBgAAAAAEAAQA9QAAAIUDAAAAAA==&#10;" filled="f" stroked="f" strokeweight=".5pt">
                  <v:textbox inset="2.28403mm,1.1421mm,2.28403mm,1.1421mm">
                    <w:txbxContent>
                      <w:p w:rsidR="00957116" w:rsidRDefault="00957116" w:rsidP="00957116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Cambria" w:eastAsia="Calibri" w:hAnsi="Cambria"/>
                            <w:sz w:val="20"/>
                            <w:szCs w:val="20"/>
                          </w:rPr>
                          <w:t>Potenza dissipata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7E96" w:rsidRDefault="00377E96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Il rendimento è il rapporto tra la potenza uscente (potenza resa) e la potenza entrante:</w:t>
      </w:r>
    </w:p>
    <w:p w:rsidR="00786B5A" w:rsidRPr="00716C4F" w:rsidRDefault="00786B5A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222222"/>
              <w:sz w:val="20"/>
              <w:szCs w:val="20"/>
              <w:shd w:val="clear" w:color="auto" w:fill="FFFFFF"/>
            </w:rPr>
            <m:t>η=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resa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entrante</m:t>
                  </m:r>
                </m:sub>
              </m:sSub>
            </m:den>
          </m:f>
        </m:oMath>
      </m:oMathPara>
    </w:p>
    <w:p w:rsidR="00716C4F" w:rsidRPr="00B47F0B" w:rsidRDefault="00A03FB7">
      <w:pPr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Esempio: </w:t>
      </w:r>
      <w:r w:rsidR="00716C4F" w:rsidRPr="00B47F0B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>Se non ci fossero perdite avremmo P</w:t>
      </w:r>
      <w:r w:rsidR="00716C4F" w:rsidRPr="00B47F0B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>resa</w:t>
      </w:r>
      <w:r w:rsidR="00716C4F" w:rsidRPr="00B47F0B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 = P</w:t>
      </w:r>
      <w:r w:rsidR="00716C4F" w:rsidRPr="00B47F0B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>entrante</w:t>
      </w:r>
      <w:r w:rsidR="00716C4F" w:rsidRPr="00B47F0B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 e quindi il rendimento varrebbe 1 (100%)</w:t>
      </w:r>
    </w:p>
    <w:p w:rsidR="00786B5A" w:rsidRDefault="00F846BD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/>
          <w:noProof/>
          <w:sz w:val="20"/>
          <w:szCs w:val="20"/>
          <w:lang w:eastAsia="it-IT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5C35E4F" wp14:editId="2305CA1A">
                <wp:simplePos x="0" y="0"/>
                <wp:positionH relativeFrom="column">
                  <wp:posOffset>4267200</wp:posOffset>
                </wp:positionH>
                <wp:positionV relativeFrom="paragraph">
                  <wp:posOffset>429260</wp:posOffset>
                </wp:positionV>
                <wp:extent cx="1984375" cy="1771138"/>
                <wp:effectExtent l="0" t="0" r="0" b="635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Straight Arrow Connector 13"/>
                        <wps:cNvCnPr/>
                        <wps:spPr>
                          <a:xfrm flipV="1">
                            <a:off x="1018618" y="69338"/>
                            <a:ext cx="0" cy="99391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rot="7200000" flipV="1">
                            <a:off x="1446797" y="814852"/>
                            <a:ext cx="0" cy="99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4400000" flipV="1">
                            <a:off x="586314" y="814852"/>
                            <a:ext cx="0" cy="99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 rot="1800000">
                            <a:off x="1322236" y="1124825"/>
                            <a:ext cx="403200" cy="24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r>
                                <w:t>230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6"/>
                        <wps:cNvSpPr txBox="1"/>
                        <wps:spPr>
                          <a:xfrm rot="19800000">
                            <a:off x="288747" y="1019222"/>
                            <a:ext cx="79184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  <w:r w:rsidRPr="00F846BD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ase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= 230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6"/>
                        <wps:cNvSpPr txBox="1"/>
                        <wps:spPr>
                          <a:xfrm rot="5400000">
                            <a:off x="904125" y="520579"/>
                            <a:ext cx="403200" cy="24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230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156072" y="69339"/>
                            <a:ext cx="860483" cy="149071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018618" y="69338"/>
                            <a:ext cx="858421" cy="149071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156072" y="1560052"/>
                            <a:ext cx="1720967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Text Box 16"/>
                        <wps:cNvSpPr txBox="1"/>
                        <wps:spPr>
                          <a:xfrm rot="3600000">
                            <a:off x="1380826" y="728594"/>
                            <a:ext cx="39941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6"/>
                        <wps:cNvSpPr txBox="1"/>
                        <wps:spPr>
                          <a:xfrm rot="18000000">
                            <a:off x="93696" y="538314"/>
                            <a:ext cx="83883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  <w:r w:rsidRPr="00F846BD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conc.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= 400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16"/>
                        <wps:cNvSpPr txBox="1"/>
                        <wps:spPr>
                          <a:xfrm>
                            <a:off x="830325" y="1523292"/>
                            <a:ext cx="399600" cy="248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46BD" w:rsidRDefault="00F846BD" w:rsidP="00F846BD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35E4F" id="Canvas 5" o:spid="_x0000_s1038" editas="canvas" style="position:absolute;margin-left:336pt;margin-top:33.8pt;width:156.25pt;height:139.45pt;z-index:251659264;mso-position-horizontal-relative:text;mso-position-vertical-relative:text" coordsize="19843,1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">
                <v:shape id="_x0000_s1039" type="#_x0000_t75" style="position:absolute;width:19843;height:17710;visibility:visible;mso-wrap-style:square">
                  <v:fill o:detectmouseclick="t"/>
                  <v:path o:connecttype="none"/>
                </v:shape>
                <v:shape id="Straight Arrow Connector 13" o:spid="_x0000_s1040" type="#_x0000_t32" style="position:absolute;left:10186;top:693;width:0;height:99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G+b8AAADbAAAADwAAAGRycy9kb3ducmV2LnhtbESPzQrCMBCE74LvEFbwpqmKItUoIghi&#10;T/6g16VZ22qzKU3U+vZGELztMrPzzc6XjSnFk2pXWFYw6EcgiFOrC84UnI6b3hSE88gaS8uk4E0O&#10;lot2a46xti/e0/PgMxFC2MWoIPe+iqV0aU4GXd9WxEG72tqgD2udSV3jK4SbUg6jaCINFhwIOVa0&#10;zim9Hx4mQJLx7fwo0my/u2iydE1270GiVLfTrGYgPDX+b/5db3WoP4L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LG+b8AAADbAAAADwAAAAAAAAAAAAAAAACh&#10;AgAAZHJzL2Rvd25yZXYueG1sUEsFBgAAAAAEAAQA+QAAAI0DAAAAAA==&#10;" strokecolor="windowText" strokeweight="1pt">
                  <v:stroke endarrow="block" joinstyle="miter"/>
                </v:shape>
                <v:shape id="Straight Arrow Connector 14" o:spid="_x0000_s1041" type="#_x0000_t32" style="position:absolute;left:14467;top:8148;width:0;height:9936;rotation:-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Y0sEAAADbAAAADwAAAGRycy9kb3ducmV2LnhtbERP22rCQBB9L/QflhH6VjfWqm3MRqRF&#10;EESK1g8YstMkmJ0N2dGkf98VhL7N4VwnWw2uUVfqQu3ZwGScgCIuvK25NHD63jy/gQqCbLHxTAZ+&#10;KcAqf3zIMLW+5wNdj1KqGMIhRQOVSJtqHYqKHIaxb4kj9+M7hxJhV2rbYR/DXaNfkmSuHdYcGyps&#10;6aOi4ny8OAO8+RQJu+30NMf3KePXvp8t9sY8jYb1EpTQIP/iu3tr4/xXuP0SD9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FjSwQAAANsAAAAPAAAAAAAAAAAAAAAA&#10;AKECAABkcnMvZG93bnJldi54bWxQSwUGAAAAAAQABAD5AAAAjwMAAAAA&#10;" strokecolor="windowText" strokeweight="1.5pt">
                  <v:stroke endarrow="block" joinstyle="miter"/>
                </v:shape>
                <v:shape id="Straight Arrow Connector 15" o:spid="_x0000_s1042" type="#_x0000_t32" style="position:absolute;left:5863;top:8148;width:0;height:9936;rotation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JT8QAAADbAAAADwAAAGRycy9kb3ducmV2LnhtbERPTWvCQBC9C/6HZQq9lLpRqoToKmpb&#10;6MWD0UtvQ3bMhmZnY3Zj0v76bqHgbR7vc1abwdbiRq2vHCuYThIQxIXTFZcKzqf35xSED8gaa8ek&#10;4Js8bNbj0Qoz7Xo+0i0PpYgh7DNUYEJoMil9Yciin7iGOHIX11oMEbal1C32MdzWcpYkC2mx4thg&#10;sKG9oeIr76yCV/PTvcyerm9Fnfbd7pwftp97rdTjw7Bdggg0hLv43/2h4/w5/P0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JQlPxAAAANsAAAAPAAAAAAAAAAAA&#10;AAAAAKECAABkcnMvZG93bnJldi54bWxQSwUGAAAAAAQABAD5AAAAkgMAAAAA&#10;" strokecolor="windowText" strokeweight="1.5pt">
                  <v:stroke endarrow="block" joinstyle="miter"/>
                </v:shape>
                <v:shape id="Text Box 16" o:spid="_x0000_s1043" type="#_x0000_t202" style="position:absolute;left:13222;top:11248;width:4032;height:2484;rotation: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lKr4A&#10;AADbAAAADwAAAGRycy9kb3ducmV2LnhtbERPy6rCMBDdX/AfwgjurqldiPQaRQRFBcHHdT8004c2&#10;k9LEWv/eCIK7OZznTOedqURLjSstKxgNIxDEqdUl5wr+z6vfCQjnkTVWlknBkxzMZ72fKSbaPvhI&#10;7cnnIoSwS1BB4X2dSOnSggy6oa2JA5fZxqAPsMmlbvARwk0l4ygaS4Mlh4YCa1oWlN5Od6NAPuN1&#10;fLhftuf9dZnx7ihbR5lSg363+APhqfNf8ce90WH+GN6/h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/JSq+AAAA2wAAAA8AAAAAAAAAAAAAAAAAmAIAAGRycy9kb3ducmV2&#10;LnhtbFBLBQYAAAAABAAEAPUAAACDAwAAAAA=&#10;" filled="f" stroked="f" strokeweight=".5pt">
                  <v:textbox>
                    <w:txbxContent>
                      <w:p w:rsidR="00F846BD" w:rsidRDefault="00F846BD" w:rsidP="00F846BD">
                        <w:r>
                          <w:t>230</w:t>
                        </w:r>
                      </w:p>
                    </w:txbxContent>
                  </v:textbox>
                </v:shape>
                <v:shape id="Text Box 16" o:spid="_x0000_s1044" type="#_x0000_t202" style="position:absolute;left:2887;top:10192;width:7918;height:2489;rotation:-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pZcEA&#10;AADbAAAADwAAAGRycy9kb3ducmV2LnhtbERPS4vCMBC+L/gfwgheljXVwz6qUURQxJtdPXgbm9mm&#10;bDMpSaz1328EYW/z8T1nvuxtIzryoXasYDLOQBCXTtdcKTh+b94+QYSIrLFxTAruFGC5GLzMMdfu&#10;xgfqiliJFMIhRwUmxjaXMpSGLIaxa4kT9+O8xZigr6T2eEvhtpHTLHuXFmtODQZbWhsqf4urVcD7&#10;4rKRJ3M9vHbnchuPfv8lvVKjYb+agYjUx3/x073Taf4HPH5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KWXBAAAA2wAAAA8AAAAAAAAAAAAAAAAAmAIAAGRycy9kb3du&#10;cmV2LnhtbFBLBQYAAAAABAAEAPUAAACGAwAAAAA=&#10;" filled="f" stroked="f" strokeweight=".5pt">
                  <v:textbox>
                    <w:txbxContent>
                      <w:p w:rsidR="00F846BD" w:rsidRDefault="00F846BD" w:rsidP="00F846B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  <w:r w:rsidRPr="00F846BD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f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ase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= 230</w:t>
                        </w:r>
                      </w:p>
                    </w:txbxContent>
                  </v:textbox>
                </v:shape>
                <v:shape id="Text Box 16" o:spid="_x0000_s1045" type="#_x0000_t202" style="position:absolute;left:9041;top:5205;width:4032;height:2484;rotation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ApMUA&#10;AADbAAAADwAAAGRycy9kb3ducmV2LnhtbESPT08CMRDF7yZ+h2ZMvBjo6sHIQiHGRCNykn/nyXbY&#10;Lmynm7bAyqd3DiTcZvLevPebyaz3rTpRTE1gA8/DAhRxFWzDtYH16nPwBiplZIttYDLwRwlm0/u7&#10;CZY2nPmXTstcKwnhVKIBl3NXap0qRx7TMHTEou1C9JhljbW2Ec8S7lv9UhSv2mPD0uCwow9H1WF5&#10;9AaOabG3bvuziV/YP+3W28t8ProY8/jQv49BZerzzXy9/raCL7Dyiw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QCkxQAAANsAAAAPAAAAAAAAAAAAAAAAAJgCAABkcnMv&#10;ZG93bnJldi54bWxQSwUGAAAAAAQABAD1AAAAigMAAAAA&#10;" filled="f" stroked="f" strokeweight=".5pt">
                  <v:textbox>
                    <w:txbxContent>
                      <w:p w:rsidR="00F846BD" w:rsidRDefault="00F846BD" w:rsidP="00F846B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230</w:t>
                        </w:r>
                      </w:p>
                    </w:txbxContent>
                  </v:textbox>
                </v:shape>
                <v:shape id="Straight Arrow Connector 19" o:spid="_x0000_s1046" type="#_x0000_t32" style="position:absolute;left:1560;top:693;width:8605;height:149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XQrwAAADbAAAADwAAAGRycy9kb3ducmV2LnhtbERPSwrCMBDdC94hjOBOU0VEq1FEEAQX&#10;YvUAQzO2xWZSkqjV0xtBcDeP953lujW1eJDzlWUFo2ECgji3uuJCweW8G8xA+ICssbZMCl7kYb3q&#10;dpaYavvkEz2yUIgYwj5FBWUITSqlz0sy6Ie2IY7c1TqDIUJXSO3wGcNNLcdJMpUGK44NJTa0LSm/&#10;ZXej4GBnB19MtvmpefP15nie2aNWqt9rNwsQgdrwF//cex3nz+H7Sz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38XQrwAAADbAAAADwAAAAAAAAAAAAAAAAChAgAA&#10;ZHJzL2Rvd25yZXYueG1sUEsFBgAAAAAEAAQA+QAAAIoDAAAAAA==&#10;" strokecolor="red" strokeweight="1pt">
                  <v:stroke startarrow="open" joinstyle="miter"/>
                </v:shape>
                <v:shape id="Straight Arrow Connector 20" o:spid="_x0000_s1047" type="#_x0000_t32" style="position:absolute;left:10186;top:693;width:8584;height:14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Q6bMAAAADbAAAADwAAAGRycy9kb3ducmV2LnhtbERPy2rCQBTdF/yH4QrdNRNDERMzikiE&#10;Qlc+6Po2c02imTthZjTp33cWhS4P511uJ9OLJznfWVawSFIQxLXVHTcKLufD2wqED8gae8uk4Ic8&#10;bDezlxILbUc+0vMUGhFD2BeooA1hKKT0dUsGfWIH4shdrTMYInSN1A7HGG56maXpUhrsODa0ONC+&#10;pfp+ehgFn7l/r752eLuFgx+7wen8u8qVep1PuzWIQFP4F/+5P7SCLK6PX+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UOmzAAAAA2wAAAA8AAAAAAAAAAAAAAAAA&#10;oQIAAGRycy9kb3ducmV2LnhtbFBLBQYAAAAABAAEAPkAAACOAwAAAAA=&#10;" strokecolor="red" strokeweight="1pt">
                  <v:stroke startarrow="open" joinstyle="miter"/>
                </v:shape>
                <v:shape id="Straight Arrow Connector 21" o:spid="_x0000_s1048" type="#_x0000_t32" style="position:absolute;left:1560;top:15600;width:17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R+b4AAADbAAAADwAAAGRycy9kb3ducmV2LnhtbESPwQrCMBBE74L/EFbwpqkiotUoIgiC&#10;B7H6AUuztsVmU5Ko1a83guBxmJk3zHLdmlo8yPnKsoLRMAFBnFtdcaHgct4NZiB8QNZYWyYFL/Kw&#10;XnU7S0y1ffKJHlkoRISwT1FBGUKTSunzkgz6oW2Io3e1zmCI0hVSO3xGuKnlOEmm0mDFcaHEhrYl&#10;5bfsbhQc7Ozgi8k2PzVvvt4czzN71Er1e+1mASJQG/7hX3uvFYxH8P0Sf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ZdH5vgAAANsAAAAPAAAAAAAAAAAAAAAAAKEC&#10;AABkcnMvZG93bnJldi54bWxQSwUGAAAAAAQABAD5AAAAjAMAAAAA&#10;" strokecolor="red" strokeweight="1pt">
                  <v:stroke startarrow="open" joinstyle="miter"/>
                </v:shape>
                <v:shape id="Text Box 16" o:spid="_x0000_s1049" type="#_x0000_t202" style="position:absolute;left:13808;top:7285;width:3994;height:2483;rotation: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YvMIA&#10;AADbAAAADwAAAGRycy9kb3ducmV2LnhtbESPQYvCMBSE78L+h/AEb5payyJdYynCgheRdvWwt0fz&#10;bIvNS2mi1n9vhIU9DjPzDbPJRtOJOw2utaxguYhAEFdWt1wrOP18z9cgnEfW2FkmBU9ykG0/JhtM&#10;tX1wQffS1yJA2KWooPG+T6V0VUMG3cL2xMG72MGgD3KopR7wEeCmk3EUfUqDLYeFBnvaNVRdy5tR&#10;8JvsClPk+rDyXV+eT5Qk0XGv1Gw65l8gPI3+P/zX3msFcQzv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ti8wgAAANsAAAAPAAAAAAAAAAAAAAAAAJgCAABkcnMvZG93&#10;bnJldi54bWxQSwUGAAAAAAQABAD1AAAAhwMAAAAA&#10;" filled="f" stroked="f" strokeweight=".5pt">
                  <v:textbox>
                    <w:txbxContent>
                      <w:p w:rsidR="00F846BD" w:rsidRDefault="00F846BD" w:rsidP="00F846BD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400</w:t>
                        </w:r>
                      </w:p>
                    </w:txbxContent>
                  </v:textbox>
                </v:shape>
                <v:shape id="Text Box 16" o:spid="_x0000_s1050" type="#_x0000_t202" style="position:absolute;left:937;top:5382;width:8388;height:2483;rotation:-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S8sMA&#10;AADbAAAADwAAAGRycy9kb3ducmV2LnhtbESPQWvCQBSE74L/YXlCL6FujCCSukoRhELrQSM9P7Kv&#10;SWj2bdhd4/rvuwXB4zAz3zCbXTS9GMn5zrKCxTwHQVxb3XGj4FIdXtcgfEDW2FsmBXfysNtOJxss&#10;tb3xicZzaESCsC9RQRvCUErp65YM+rkdiJP3Y53BkKRrpHZ4S3DTyyLPV9Jgx2mhxYH2LdW/56tR&#10;kB2/qJL5wh3v4zr7/sxiUV+jUi+z+P4GIlAMz/Cj/aEVFE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nS8sMAAADbAAAADwAAAAAAAAAAAAAAAACYAgAAZHJzL2Rv&#10;d25yZXYueG1sUEsFBgAAAAAEAAQA9QAAAIgDAAAAAA==&#10;" filled="f" stroked="f" strokeweight=".5pt">
                  <v:textbox>
                    <w:txbxContent>
                      <w:p w:rsidR="00F846BD" w:rsidRDefault="00F846BD" w:rsidP="00F846BD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  <w:r w:rsidRPr="00F846BD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conc.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= 400</w:t>
                        </w:r>
                      </w:p>
                    </w:txbxContent>
                  </v:textbox>
                </v:shape>
                <v:shape id="Text Box 16" o:spid="_x0000_s1051" type="#_x0000_t202" style="position:absolute;left:8303;top:15232;width:3996;height:2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<v:textbox>
                    <w:txbxContent>
                      <w:p w:rsidR="00F846BD" w:rsidRDefault="00F846BD" w:rsidP="00F846BD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6C4F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La potenza elettrica entrante si calcola dalla:</w:t>
      </w:r>
    </w:p>
    <w:p w:rsidR="00786B5A" w:rsidRPr="00716C4F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entrante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resa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η</m:t>
              </m:r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1.1k</m:t>
              </m:r>
            </m:num>
            <m:den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0.92</m:t>
              </m:r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≅1195,652W</m:t>
          </m:r>
        </m:oMath>
      </m:oMathPara>
    </w:p>
    <w:p w:rsidR="00716C4F" w:rsidRDefault="00C62F2B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Se il motore è trifase, per ogni fase la potenza attiva si calcola dalla:</w:t>
      </w:r>
    </w:p>
    <w:p w:rsidR="00716C4F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attiva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∙cos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φ</m:t>
              </m:r>
            </m:e>
          </m:d>
        </m:oMath>
      </m:oMathPara>
    </w:p>
    <w:p w:rsidR="00610489" w:rsidRDefault="00610489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(</w:t>
      </w:r>
      <w:proofErr w:type="spellStart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>V</w:t>
      </w:r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>fase</w:t>
      </w:r>
      <w:proofErr w:type="spellEnd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>V</w:t>
      </w:r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>conc</w:t>
      </w:r>
      <w:proofErr w:type="spellEnd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 xml:space="preserve">. </w:t>
      </w:r>
      <w:proofErr w:type="gramStart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>e</w:t>
      </w:r>
      <w:proofErr w:type="gramEnd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>I</w:t>
      </w:r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  <w:vertAlign w:val="subscript"/>
        </w:rPr>
        <w:t>fase</w:t>
      </w:r>
      <w:proofErr w:type="spellEnd"/>
      <w:r w:rsidRPr="00610489">
        <w:rPr>
          <w:rFonts w:ascii="Cambria" w:eastAsiaTheme="minorEastAsia" w:hAnsi="Cambria" w:cs="Arial"/>
          <w:i/>
          <w:color w:val="222222"/>
          <w:sz w:val="20"/>
          <w:szCs w:val="20"/>
          <w:shd w:val="clear" w:color="auto" w:fill="FFFFFF"/>
        </w:rPr>
        <w:t xml:space="preserve"> sono valori efficaci</w:t>
      </w: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)</w:t>
      </w:r>
    </w:p>
    <w:p w:rsidR="00716C4F" w:rsidRDefault="00C62F2B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La potenza totale si ottiene sommando le tre potenze relative ad ogni fase:</w:t>
      </w:r>
    </w:p>
    <w:p w:rsidR="00C62F2B" w:rsidRPr="00C62F2B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entrante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=3∙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attiva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=3∙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∙cos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φ</m:t>
              </m:r>
            </m:e>
          </m:d>
        </m:oMath>
      </m:oMathPara>
    </w:p>
    <w:p w:rsidR="00C62F2B" w:rsidRDefault="00C62F2B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Da questa possiamo ricavare la corrente entrante</w:t>
      </w:r>
    </w:p>
    <w:p w:rsidR="00C62F2B" w:rsidRPr="00F846BD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entrante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3∙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fase</m:t>
                  </m:r>
                </m:sub>
              </m:s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∙cos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φ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1195,652</m:t>
              </m:r>
            </m:num>
            <m:den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3∙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230</m:t>
              </m:r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∙0.9</m:t>
              </m:r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≅1.92A</m:t>
          </m:r>
        </m:oMath>
      </m:oMathPara>
    </w:p>
    <w:p w:rsidR="00610489" w:rsidRDefault="00610489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Se si intende utilizzare la </w:t>
      </w:r>
      <w:proofErr w:type="spellStart"/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V</w:t>
      </w:r>
      <w:r w:rsidRPr="00F57C80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  <w:vertAlign w:val="subscript"/>
        </w:rPr>
        <w:t>conc</w:t>
      </w:r>
      <w:proofErr w:type="spellEnd"/>
      <w:r w:rsidRPr="00F57C80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  <w:vertAlign w:val="subscript"/>
        </w:rPr>
        <w:t xml:space="preserve">. </w:t>
      </w: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= 400V anziché la </w:t>
      </w:r>
      <w:proofErr w:type="spellStart"/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V</w:t>
      </w:r>
      <w:r w:rsidRPr="00F57C80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  <w:vertAlign w:val="subscript"/>
        </w:rPr>
        <w:t>fase</w:t>
      </w:r>
      <w:proofErr w:type="spellEnd"/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 = 230V </w:t>
      </w:r>
      <w:r w:rsidR="00F57C80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basta ricordare che:</w:t>
      </w:r>
    </w:p>
    <w:p w:rsidR="00F57C80" w:rsidRPr="00F57C80" w:rsidRDefault="00FB0906" w:rsidP="00F57C80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conc.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3</m:t>
              </m:r>
            </m:e>
          </m:rad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→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conc.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3</m:t>
                  </m:r>
                </m:e>
              </m:rad>
            </m:den>
          </m:f>
        </m:oMath>
      </m:oMathPara>
    </w:p>
    <w:p w:rsidR="00F57C80" w:rsidRPr="00767BC1" w:rsidRDefault="00F57C80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Quindi risulta:</w:t>
      </w:r>
    </w:p>
    <w:p w:rsidR="00767BC1" w:rsidRPr="00767BC1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entrante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=3∙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∙cos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φ</m:t>
              </m:r>
            </m:e>
          </m:d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=3∙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conc.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∙cos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φ</m:t>
              </m:r>
            </m:e>
          </m:d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3</m:t>
              </m:r>
            </m:e>
          </m:rad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∙V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conc.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∙cos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φ</m:t>
              </m:r>
            </m:e>
          </m:d>
        </m:oMath>
      </m:oMathPara>
    </w:p>
    <w:p w:rsidR="00767BC1" w:rsidRPr="00A03FB7" w:rsidRDefault="00FB0906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I</m:t>
              </m:r>
            </m:e>
            <m: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fase</m:t>
              </m:r>
            </m:sub>
          </m:sSub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entrante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∙V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conc.</m:t>
                  </m:r>
                </m:sub>
              </m:sSub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∙cos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φ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222222"/>
                  <w:sz w:val="20"/>
                  <w:szCs w:val="20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1195,652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400</m:t>
              </m:r>
              <m:r>
                <w:rPr>
                  <w:rFonts w:ascii="Cambria Math" w:eastAsiaTheme="minorEastAsia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∙0.9</m:t>
              </m:r>
            </m:den>
          </m:f>
          <m:r>
            <w:rPr>
              <w:rFonts w:ascii="Cambria Math" w:eastAsiaTheme="minorEastAsia" w:hAnsi="Cambria Math" w:cs="Arial"/>
              <w:color w:val="222222"/>
              <w:sz w:val="20"/>
              <w:szCs w:val="20"/>
              <w:shd w:val="clear" w:color="auto" w:fill="FFFFFF"/>
            </w:rPr>
            <m:t>≅1.92A</m:t>
          </m:r>
        </m:oMath>
      </m:oMathPara>
    </w:p>
    <w:p w:rsidR="00A03FB7" w:rsidRDefault="00A03FB7">
      <w:pP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Criteri per il dimensionamento impianto:</w:t>
      </w:r>
    </w:p>
    <w:p w:rsidR="00F22D07" w:rsidRDefault="00E23A3E" w:rsidP="00A03FB7">
      <w:pPr>
        <w:jc w:val="both"/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Normalmente</w:t>
      </w:r>
      <w:r w:rsidR="00A03FB7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, se il cancello e del tipo a scorrimento, in base al suo peso si effettua la scelta della potenza del </w:t>
      </w: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motore. </w:t>
      </w:r>
      <w:r w:rsidR="00F22D07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Qualche riferimento:</w:t>
      </w:r>
    </w:p>
    <w:p w:rsidR="00E23A3E" w:rsidRDefault="00A03FB7" w:rsidP="00E23A3E">
      <w:pPr>
        <w:tabs>
          <w:tab w:val="left" w:pos="3261"/>
          <w:tab w:val="left" w:pos="5954"/>
        </w:tabs>
        <w:jc w:val="both"/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2000Kg</w:t>
      </w:r>
      <w:r w:rsidR="00F22D07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 xml:space="preserve"> → 500 ÷ 600W</w:t>
      </w:r>
      <w:r w:rsidR="00E23A3E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ab/>
      </w:r>
      <w:r w:rsidR="00F22D07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1000Kg → 300W</w:t>
      </w:r>
      <w:r w:rsidR="00E23A3E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ab/>
      </w:r>
      <w:r w:rsidR="00F22D07"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  <w:t>500Kg→ 150W</w:t>
      </w:r>
    </w:p>
    <w:p w:rsidR="00FB0906" w:rsidRDefault="00E23A3E" w:rsidP="00E23A3E">
      <w:pPr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Altro fattore da tenere in considerazione è l’elevata corrente di spunto dei motori trifase </w:t>
      </w:r>
      <w:r w:rsidRPr="00E23A3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che può raggiungere nei primi istanti valori di circa 10 -12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Pr="00E23A3E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volte la corrente nominale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. In considerazione di ciò va fatta una opportuna scelta della sezione dei cavi</w:t>
      </w:r>
      <w:bookmarkStart w:id="0" w:name="_GoBack"/>
      <w:bookmarkEnd w:id="0"/>
    </w:p>
    <w:p w:rsidR="00FB0906" w:rsidRDefault="00FB0906" w:rsidP="00E23A3E">
      <w:pPr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La norma stabilisce di non superare i 3 A/mm</w:t>
      </w:r>
      <w:r w:rsidRPr="00FB0906">
        <w:rPr>
          <w:rFonts w:ascii="Cambria" w:hAnsi="Cambria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(anche se nella pratica spesso si usa come riferimento i 5A/mm</w:t>
      </w:r>
      <w:r w:rsidRPr="00FB0906">
        <w:rPr>
          <w:rFonts w:ascii="Cambria" w:hAnsi="Cambria" w:cs="Arial"/>
          <w:color w:val="222222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)</w:t>
      </w:r>
    </w:p>
    <w:p w:rsidR="008809C3" w:rsidRPr="00F22D07" w:rsidRDefault="00FB0906" w:rsidP="00E23A3E">
      <w:pPr>
        <w:jc w:val="both"/>
        <w:rPr>
          <w:rFonts w:ascii="Cambria" w:eastAsiaTheme="minorEastAsia" w:hAnsi="Cambria" w:cs="Arial"/>
          <w:color w:val="222222"/>
          <w:sz w:val="20"/>
          <w:szCs w:val="20"/>
          <w:shd w:val="clear" w:color="auto" w:fill="FFFFFF"/>
        </w:rPr>
      </w:pPr>
      <m:oMath>
        <m:f>
          <m:f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I</m:t>
            </m:r>
          </m:num>
          <m:den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S</m:t>
            </m:r>
          </m:den>
        </m:f>
        <m:r>
          <w:rPr>
            <w:rFonts w:ascii="Cambria Math" w:eastAsiaTheme="minorEastAsia" w:hAnsi="Cambria Math" w:cs="Arial"/>
            <w:color w:val="222222"/>
            <w:sz w:val="20"/>
            <w:szCs w:val="20"/>
            <w:shd w:val="clear" w:color="auto" w:fill="FFFFFF"/>
          </w:rPr>
          <m:t>≤3→S≥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I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3</m:t>
            </m:r>
          </m:den>
        </m:f>
        <m:r>
          <w:rPr>
            <w:rFonts w:ascii="Cambria Math" w:eastAsiaTheme="minorEastAsia" w:hAnsi="Cambria Math" w:cs="Arial"/>
            <w:color w:val="222222"/>
            <w:sz w:val="20"/>
            <w:szCs w:val="20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19.2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3</m:t>
            </m:r>
          </m:den>
        </m:f>
        <m:r>
          <w:rPr>
            <w:rFonts w:ascii="Cambria Math" w:eastAsiaTheme="minorEastAsia" w:hAnsi="Cambria Math" w:cs="Arial"/>
            <w:color w:val="222222"/>
            <w:sz w:val="20"/>
            <w:szCs w:val="20"/>
            <w:shd w:val="clear" w:color="auto" w:fill="FFFFFF"/>
          </w:rPr>
          <m:t>≅6.4</m:t>
        </m:r>
        <m:sSup>
          <m:sSupPr>
            <m:ctrlPr>
              <w:rPr>
                <w:rFonts w:ascii="Cambria Math" w:eastAsiaTheme="minorEastAsia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mm</m:t>
            </m:r>
          </m:e>
          <m:sup>
            <m:r>
              <w:rPr>
                <w:rFonts w:ascii="Cambria Math" w:eastAsiaTheme="minorEastAsia" w:hAnsi="Cambria Math" w:cs="Arial"/>
                <w:color w:val="222222"/>
                <w:sz w:val="20"/>
                <w:szCs w:val="20"/>
                <w:shd w:val="clear" w:color="auto" w:fill="FFFFFF"/>
              </w:rPr>
              <m:t>2</m:t>
            </m:r>
          </m:sup>
        </m:sSup>
      </m:oMath>
      <w:r w:rsidR="008809C3">
        <w:rPr>
          <w:rFonts w:ascii="Cambria" w:hAnsi="Cambria" w:cs="Arial"/>
          <w:color w:val="222222"/>
          <w:sz w:val="20"/>
          <w:szCs w:val="20"/>
          <w:shd w:val="clear" w:color="auto" w:fill="FFFFFF"/>
        </w:rPr>
        <w:br w:type="page"/>
      </w:r>
    </w:p>
    <w:p w:rsidR="00312DC4" w:rsidRDefault="00312DC4" w:rsidP="0044020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SECONDA PARTE </w:t>
      </w:r>
    </w:p>
    <w:p w:rsidR="00312DC4" w:rsidRDefault="00312DC4" w:rsidP="0044020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Esercizio 1</w:t>
      </w:r>
    </w:p>
    <w:p w:rsidR="00E047BB" w:rsidRPr="004442AB" w:rsidRDefault="002775D6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L’apertura delle porte scorrevoli di ingresso agli uffici e saloni è garantita automaticamente se entrambi i fine corsa sono funzionanti. Sapendo che il tasso di guasto dei fine corsa è pari </w:t>
      </w:r>
      <w:proofErr w:type="gramStart"/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a </w:t>
      </w: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222222"/>
            <w:sz w:val="20"/>
            <w:szCs w:val="20"/>
            <w:shd w:val="clear" w:color="auto" w:fill="FFFFFF"/>
          </w:rPr>
          <m:t>=5∙</m:t>
        </m:r>
        <m:sSup>
          <m:sSup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-3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anno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-1</m:t>
                </m:r>
              </m:sup>
            </m:sSup>
          </m:e>
        </m:d>
      </m:oMath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il candidato determini l’affidabilità dell’impianto dopo 5 anni e dopo quanti anni la stessa è pari a] 90%</w:t>
      </w:r>
    </w:p>
    <w:p w:rsidR="002775D6" w:rsidRPr="004442AB" w:rsidRDefault="002775D6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</w:p>
    <w:p w:rsidR="002775D6" w:rsidRDefault="00FB0906" w:rsidP="004442AB">
      <w:pPr>
        <w:tabs>
          <w:tab w:val="left" w:pos="3402"/>
        </w:tabs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</w:pPr>
      <m:oMath>
        <m:sSub>
          <m:sSub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222222"/>
            <w:sz w:val="20"/>
            <w:szCs w:val="20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Arial"/>
            <w:color w:val="222222"/>
            <w:sz w:val="20"/>
            <w:szCs w:val="20"/>
            <w:shd w:val="clear" w:color="auto" w:fill="FFFFFF"/>
          </w:rPr>
          <m:t>=λ=5∙</m:t>
        </m:r>
        <m:sSup>
          <m:sSup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-3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shd w:val="clear" w:color="auto" w:fill="FFFFFF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anno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-1</m:t>
                </m:r>
              </m:sup>
            </m:sSup>
          </m:e>
        </m:d>
      </m:oMath>
      <w:r w:rsid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ab/>
      </w:r>
      <w:r w:rsidR="002775D6" w:rsidRP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>Tasso di guasto de</w:t>
      </w:r>
      <w:r w:rsid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>i</w:t>
      </w:r>
      <w:r w:rsidR="002775D6" w:rsidRP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 xml:space="preserve"> singol</w:t>
      </w:r>
      <w:r w:rsid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>i</w:t>
      </w:r>
      <w:r w:rsidR="002775D6" w:rsidRPr="004442AB"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 xml:space="preserve"> fine corsa</w:t>
      </w:r>
    </w:p>
    <w:p w:rsidR="004442AB" w:rsidRPr="004442AB" w:rsidRDefault="004442AB">
      <w:pPr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</w:pPr>
      <w:r>
        <w:rPr>
          <w:rFonts w:ascii="Cambria" w:eastAsiaTheme="minorEastAsia" w:hAnsi="Cambria"/>
          <w:color w:val="222222"/>
          <w:sz w:val="20"/>
          <w:szCs w:val="20"/>
          <w:shd w:val="clear" w:color="auto" w:fill="FFFFFF"/>
        </w:rPr>
        <w:t>Dato che “</w:t>
      </w:r>
      <w:r w:rsidRPr="004442AB"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>L’apertura è garantita automaticamente se entrambi i fine corsa sono funzionanti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” i fine corsa sono da considerarsi in serie, pertanto:</w:t>
      </w:r>
    </w:p>
    <w:p w:rsidR="004442AB" w:rsidRDefault="00FB0906" w:rsidP="004442AB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Serie</m:t>
            </m:r>
          </m:sub>
        </m:sSub>
        <m:r>
          <w:rPr>
            <w:rFonts w:ascii="Cambria Math" w:hAnsi="Cambria Math"/>
            <w:sz w:val="20"/>
            <w:szCs w:val="20"/>
          </w:rPr>
          <m:t>(t)=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(t)∙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(t)</m:t>
        </m:r>
      </m:oMath>
      <w:r w:rsidR="004442AB">
        <w:rPr>
          <w:rFonts w:ascii="Cambria" w:eastAsiaTheme="minorEastAsia" w:hAnsi="Cambria"/>
          <w:sz w:val="20"/>
          <w:szCs w:val="20"/>
        </w:rPr>
        <w:tab/>
      </w:r>
      <w:r w:rsidR="004442AB" w:rsidRPr="004442AB">
        <w:rPr>
          <w:rFonts w:ascii="Cambria" w:eastAsiaTheme="minorEastAsia" w:hAnsi="Cambria"/>
          <w:sz w:val="20"/>
          <w:szCs w:val="20"/>
        </w:rPr>
        <w:t>Affidabilità della serie dei due fine corsa</w:t>
      </w:r>
    </w:p>
    <w:p w:rsidR="004442AB" w:rsidRDefault="004442AB" w:rsidP="004442AB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t>Nell fase dei guasti casuali l’affidabilità risulta:</w:t>
      </w:r>
    </w:p>
    <w:p w:rsidR="004442AB" w:rsidRDefault="004442AB" w:rsidP="004442AB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R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λt</m:t>
            </m:r>
          </m:sup>
        </m:sSup>
      </m:oMath>
      <w:r>
        <w:rPr>
          <w:rFonts w:ascii="Cambria" w:eastAsiaTheme="minorEastAsia" w:hAnsi="Cambria"/>
          <w:sz w:val="20"/>
          <w:szCs w:val="20"/>
        </w:rPr>
        <w:tab/>
        <w:t>Affidabilità</w:t>
      </w:r>
    </w:p>
    <w:p w:rsidR="004442AB" w:rsidRDefault="00FB0906" w:rsidP="00250943">
      <w:pPr>
        <w:tabs>
          <w:tab w:val="left" w:pos="3402"/>
          <w:tab w:val="left" w:pos="6521"/>
        </w:tabs>
        <w:rPr>
          <w:rFonts w:ascii="Cambria" w:eastAsiaTheme="minorEastAsia" w:hAnsi="Cambri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λt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5∙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-3</m:t>
                </m:r>
              </m:sup>
            </m:sSup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t</m:t>
            </m:r>
          </m:sup>
        </m:sSup>
      </m:oMath>
      <w:r w:rsidR="00250943">
        <w:rPr>
          <w:rFonts w:ascii="Cambria" w:eastAsiaTheme="minorEastAsia" w:hAnsi="Cambria"/>
          <w:sz w:val="20"/>
          <w:szCs w:val="20"/>
        </w:rPr>
        <w:tab/>
        <w:t>Affidabilità dei singoli fine corsa</w:t>
      </w:r>
    </w:p>
    <w:p w:rsidR="00250943" w:rsidRDefault="00250943" w:rsidP="00250943">
      <w:pPr>
        <w:tabs>
          <w:tab w:val="left" w:pos="6521"/>
        </w:tabs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t>Dopo 5 anni l’affidabilità complessiva</w:t>
      </w:r>
      <w:r w:rsidR="00101AB7">
        <w:rPr>
          <w:rFonts w:ascii="Cambria" w:eastAsiaTheme="minorEastAsia" w:hAnsi="Cambria"/>
          <w:sz w:val="20"/>
          <w:szCs w:val="20"/>
        </w:rPr>
        <w:t xml:space="preserve"> vale</w:t>
      </w:r>
      <w:r>
        <w:rPr>
          <w:rFonts w:ascii="Cambria" w:eastAsiaTheme="minorEastAsia" w:hAnsi="Cambria"/>
          <w:sz w:val="20"/>
          <w:szCs w:val="20"/>
        </w:rPr>
        <w:t>:</w:t>
      </w:r>
    </w:p>
    <w:p w:rsidR="00250943" w:rsidRDefault="00FB0906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Serie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∙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λt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10∙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-3</m:t>
                </m:r>
              </m:sup>
            </m:sSup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5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50∙</m:t>
            </m:r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0"/>
                    <w:szCs w:val="20"/>
                    <w:shd w:val="clear" w:color="auto" w:fill="FFFFFF"/>
                  </w:rPr>
                  <m:t>-3</m:t>
                </m:r>
              </m:sup>
            </m:sSup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0.05</m:t>
            </m:r>
          </m:sup>
        </m:sSup>
        <m:r>
          <w:rPr>
            <w:rFonts w:ascii="Cambria Math" w:hAnsi="Cambria Math"/>
            <w:sz w:val="20"/>
            <w:szCs w:val="20"/>
          </w:rPr>
          <m:t>≅0.951</m:t>
        </m:r>
      </m:oMath>
      <w:r w:rsidR="00DA2A54">
        <w:rPr>
          <w:rFonts w:ascii="Cambria" w:eastAsiaTheme="minorEastAsia" w:hAnsi="Cambria"/>
          <w:sz w:val="20"/>
          <w:szCs w:val="20"/>
        </w:rPr>
        <w:tab/>
        <w:t>cioè 95.1%</w:t>
      </w:r>
    </w:p>
    <w:p w:rsidR="00DA2A54" w:rsidRDefault="00DA2A54" w:rsidP="00250943">
      <w:pPr>
        <w:tabs>
          <w:tab w:val="left" w:pos="3402"/>
        </w:tabs>
        <w:rPr>
          <w:rFonts w:ascii="Cambria" w:eastAsiaTheme="minorEastAsia" w:hAnsi="Cambria" w:cs="Arial"/>
          <w:sz w:val="20"/>
          <w:szCs w:val="20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Per calcolare </w:t>
      </w:r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dopo quanti anni 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l’affidabilità </w:t>
      </w:r>
      <w:r w:rsidRPr="004442A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è pari a] 90%</w:t>
      </w:r>
      <w:r w:rsidR="00F50F3A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imponiamo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Serie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w:rPr>
            <w:rFonts w:ascii="Cambria Math" w:hAnsi="Cambria Math"/>
            <w:sz w:val="20"/>
            <w:szCs w:val="20"/>
          </w:rPr>
          <m:t>=0.9</m:t>
        </m:r>
      </m:oMath>
      <w:r w:rsidR="004D71CC">
        <w:rPr>
          <w:rFonts w:ascii="Cambria" w:eastAsiaTheme="minorEastAsia" w:hAnsi="Cambria" w:cs="Arial"/>
          <w:sz w:val="20"/>
          <w:szCs w:val="20"/>
        </w:rPr>
        <w:t>,</w:t>
      </w:r>
      <w:r>
        <w:rPr>
          <w:rFonts w:ascii="Cambria" w:eastAsiaTheme="minorEastAsia" w:hAnsi="Cambria" w:cs="Arial"/>
          <w:sz w:val="20"/>
          <w:szCs w:val="20"/>
        </w:rPr>
        <w:t xml:space="preserve"> con t incognita da calcolare:</w:t>
      </w:r>
    </w:p>
    <w:p w:rsidR="00DA2A54" w:rsidRPr="0044020E" w:rsidRDefault="00FB0906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Serie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m:t>λt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m:t>5∙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m:t>∙t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10∙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222222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222222"/>
                      <w:sz w:val="20"/>
                      <w:szCs w:val="20"/>
                      <w:shd w:val="clear" w:color="auto" w:fill="FFFFFF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∙t</m:t>
              </m:r>
            </m:sup>
          </m:sSup>
          <m:r>
            <w:rPr>
              <w:rFonts w:ascii="Cambria Math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 w:cs="Arial"/>
                  <w:color w:val="222222"/>
                  <w:sz w:val="20"/>
                  <w:szCs w:val="20"/>
                  <w:shd w:val="clear" w:color="auto" w:fill="FFFFFF"/>
                </w:rPr>
                <m:t>0.01∙t</m:t>
              </m:r>
            </m:sup>
          </m:sSup>
          <m:limUpp>
            <m:limUp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  <w:sz w:val="20"/>
                  <w:szCs w:val="20"/>
                </w:rPr>
                <m:t>deve valere</m:t>
              </m:r>
            </m:lim>
          </m:limUpp>
          <m:r>
            <w:rPr>
              <w:rFonts w:ascii="Cambria Math" w:hAnsi="Cambria Math"/>
              <w:sz w:val="20"/>
              <w:szCs w:val="20"/>
            </w:rPr>
            <m:t>0.</m:t>
          </m:r>
          <m:r>
            <w:rPr>
              <w:rFonts w:ascii="Cambria Math" w:hAnsi="Cambria Math"/>
              <w:sz w:val="20"/>
              <w:szCs w:val="20"/>
            </w:rPr>
            <m:t>9</m:t>
          </m:r>
        </m:oMath>
      </m:oMathPara>
    </w:p>
    <w:p w:rsidR="0044020E" w:rsidRDefault="00FB0906" w:rsidP="0044020E">
      <w:pPr>
        <w:tabs>
          <w:tab w:val="left" w:pos="1843"/>
        </w:tabs>
        <w:spacing w:after="0" w:line="432" w:lineRule="auto"/>
        <w:rPr>
          <w:rFonts w:ascii="Cambria" w:eastAsiaTheme="minorEastAsia" w:hAnsi="Cambri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 w:cs="Arial"/>
                <w:color w:val="222222"/>
                <w:sz w:val="20"/>
                <w:szCs w:val="20"/>
                <w:shd w:val="clear" w:color="auto" w:fill="FFFFFF"/>
              </w:rPr>
              <m:t>0.01∙t</m:t>
            </m:r>
          </m:sup>
        </m:sSup>
        <m:r>
          <w:rPr>
            <w:rFonts w:ascii="Cambria Math" w:hAnsi="Cambria Math"/>
            <w:sz w:val="20"/>
            <w:szCs w:val="20"/>
          </w:rPr>
          <m:t>=0.9</m:t>
        </m:r>
      </m:oMath>
      <w:r w:rsidR="004D71CC">
        <w:rPr>
          <w:rFonts w:ascii="Cambria" w:eastAsiaTheme="minorEastAsia" w:hAnsi="Cambria"/>
          <w:sz w:val="20"/>
          <w:szCs w:val="20"/>
        </w:rPr>
        <w:tab/>
      </w:r>
      <w:r w:rsidR="0044020E">
        <w:rPr>
          <w:rFonts w:ascii="Cambria" w:eastAsiaTheme="minorEastAsia" w:hAnsi="Cambria"/>
          <w:sz w:val="20"/>
          <w:szCs w:val="20"/>
        </w:rPr>
        <w:t>Per</w:t>
      </w:r>
      <w:r w:rsidR="004D71CC">
        <w:rPr>
          <w:rFonts w:ascii="Cambria" w:eastAsiaTheme="minorEastAsia" w:hAnsi="Cambria"/>
          <w:sz w:val="20"/>
          <w:szCs w:val="20"/>
        </w:rPr>
        <w:t xml:space="preserve"> abbassare t dall’esponente, si calcola il logaritmo naturale di entrambi i membri:</w:t>
      </w:r>
    </w:p>
    <w:p w:rsidR="0044020E" w:rsidRPr="0044020E" w:rsidRDefault="00E752B1" w:rsidP="0044020E">
      <w:pPr>
        <w:tabs>
          <w:tab w:val="left" w:pos="1843"/>
        </w:tabs>
        <w:spacing w:after="0" w:line="432" w:lineRule="auto"/>
        <w:rPr>
          <w:rFonts w:ascii="Cambria" w:eastAsiaTheme="minorEastAsia" w:hAnsi="Cambr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-0.01∙t</m:t>
                  </m:r>
                </m:sup>
              </m:sSup>
            </m:e>
          </m:d>
          <m:r>
            <w:rPr>
              <w:rFonts w:ascii="Cambria Math" w:hAnsi="Cambria Math"/>
              <w:sz w:val="20"/>
              <w:szCs w:val="20"/>
            </w:rPr>
            <m:t>=ln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0.9</m:t>
              </m:r>
            </m:e>
          </m:d>
        </m:oMath>
      </m:oMathPara>
    </w:p>
    <w:p w:rsidR="0044020E" w:rsidRPr="0044020E" w:rsidRDefault="00E752B1" w:rsidP="0044020E">
      <w:pPr>
        <w:tabs>
          <w:tab w:val="left" w:pos="1843"/>
        </w:tabs>
        <w:spacing w:after="0" w:line="432" w:lineRule="auto"/>
        <w:rPr>
          <w:rFonts w:ascii="Cambria" w:eastAsiaTheme="minorEastAsia" w:hAnsi="Cambr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-0.01∙t=</m:t>
          </m:r>
          <m:r>
            <w:rPr>
              <w:rFonts w:ascii="Cambria Math" w:hAnsi="Cambria Math"/>
              <w:sz w:val="20"/>
              <w:szCs w:val="20"/>
            </w:rPr>
            <m:t>ln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0.9</m:t>
              </m:r>
            </m:e>
          </m:d>
        </m:oMath>
      </m:oMathPara>
    </w:p>
    <w:p w:rsidR="0044020E" w:rsidRPr="0044020E" w:rsidRDefault="00E752B1" w:rsidP="0044020E">
      <w:pPr>
        <w:tabs>
          <w:tab w:val="left" w:pos="1843"/>
        </w:tabs>
        <w:spacing w:after="0" w:line="432" w:lineRule="auto"/>
        <w:rPr>
          <w:rFonts w:ascii="Cambria" w:eastAsiaTheme="minorEastAsia" w:hAnsi="Cambr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0.9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-0.01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=10.536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anni</m:t>
              </m:r>
            </m:e>
          </m:d>
        </m:oMath>
      </m:oMathPara>
    </w:p>
    <w:p w:rsidR="0044020E" w:rsidRDefault="0044020E">
      <w:pPr>
        <w:spacing w:after="160" w:line="259" w:lineRule="auto"/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br w:type="page"/>
      </w:r>
    </w:p>
    <w:p w:rsidR="0044020E" w:rsidRDefault="0044020E" w:rsidP="0044020E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Esercizio </w:t>
      </w:r>
      <w:r>
        <w:rPr>
          <w:shd w:val="clear" w:color="auto" w:fill="FFFFFF"/>
        </w:rPr>
        <w:t>4</w:t>
      </w:r>
    </w:p>
    <w:p w:rsidR="0044020E" w:rsidRDefault="0044020E" w:rsidP="0044020E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Analisi dei costi</w:t>
      </w:r>
      <w:r w:rsidR="006A5891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(questo esercizio è stato risolto nel file Excel </w:t>
      </w:r>
      <w:hyperlink r:id="rId4" w:history="1">
        <w:proofErr w:type="spellStart"/>
        <w:r w:rsidR="00B41488" w:rsidRPr="00B41488">
          <w:rPr>
            <w:rStyle w:val="Hyperlink"/>
            <w:rFonts w:ascii="Cambria" w:hAnsi="Cambria" w:cs="Arial"/>
            <w:sz w:val="20"/>
            <w:szCs w:val="20"/>
            <w:shd w:val="clear" w:color="auto" w:fill="FFFFFF"/>
          </w:rPr>
          <w:t>analisi_costi_preventivo_gant</w:t>
        </w:r>
        <w:proofErr w:type="spellEnd"/>
      </w:hyperlink>
      <w:r w:rsidR="00B41488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)</w:t>
      </w:r>
      <w:r w:rsidR="006A5891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751DB" w:rsidRDefault="00D751DB" w:rsidP="0044020E">
      <w:pPr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D751DB">
        <w:drawing>
          <wp:inline distT="0" distB="0" distL="0" distR="0">
            <wp:extent cx="6116336" cy="335824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43"/>
                    <a:stretch/>
                  </pic:blipFill>
                  <pic:spPr bwMode="auto">
                    <a:xfrm>
                      <a:off x="0" y="0"/>
                      <a:ext cx="6120130" cy="3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F3A" w:rsidRDefault="0044020E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w:r w:rsidRPr="0044020E">
        <w:drawing>
          <wp:inline distT="0" distB="0" distL="0" distR="0">
            <wp:extent cx="6120130" cy="311160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0E" w:rsidRPr="00F50F3A" w:rsidRDefault="0044020E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t>Preventivo proposto al cliente</w:t>
      </w:r>
    </w:p>
    <w:p w:rsidR="00D751DB" w:rsidRDefault="0044020E">
      <w:pPr>
        <w:rPr>
          <w:rFonts w:ascii="Cambria" w:eastAsiaTheme="minorEastAsia" w:hAnsi="Cambria"/>
          <w:sz w:val="20"/>
          <w:szCs w:val="20"/>
        </w:rPr>
      </w:pPr>
      <w:r w:rsidRPr="0044020E">
        <w:drawing>
          <wp:inline distT="0" distB="0" distL="0" distR="0">
            <wp:extent cx="5913912" cy="4813662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56" cy="48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3A" w:rsidRDefault="00F50F3A">
      <w:pPr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br w:type="page"/>
      </w:r>
    </w:p>
    <w:p w:rsidR="00F50F3A" w:rsidRDefault="00D751DB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w:r>
        <w:rPr>
          <w:rFonts w:ascii="Cambria" w:eastAsiaTheme="minorEastAsia" w:hAnsi="Cambria"/>
          <w:sz w:val="20"/>
          <w:szCs w:val="20"/>
        </w:rPr>
        <w:lastRenderedPageBreak/>
        <w:t xml:space="preserve">Diagramma di </w:t>
      </w:r>
      <w:proofErr w:type="spellStart"/>
      <w:r>
        <w:rPr>
          <w:rFonts w:ascii="Cambria" w:eastAsiaTheme="minorEastAsia" w:hAnsi="Cambria"/>
          <w:sz w:val="20"/>
          <w:szCs w:val="20"/>
        </w:rPr>
        <w:t>Gant</w:t>
      </w:r>
      <w:proofErr w:type="spellEnd"/>
    </w:p>
    <w:p w:rsidR="00D751DB" w:rsidRPr="00F50F3A" w:rsidRDefault="00D751DB" w:rsidP="00250943">
      <w:pPr>
        <w:tabs>
          <w:tab w:val="left" w:pos="3402"/>
        </w:tabs>
        <w:rPr>
          <w:rFonts w:ascii="Cambria" w:eastAsiaTheme="minorEastAsia" w:hAnsi="Cambria"/>
          <w:sz w:val="20"/>
          <w:szCs w:val="20"/>
        </w:rPr>
      </w:pPr>
      <w:r w:rsidRPr="00D751DB">
        <w:drawing>
          <wp:inline distT="0" distB="0" distL="0" distR="0" wp14:anchorId="5D7631F7" wp14:editId="1A67CB9E">
            <wp:extent cx="6120130" cy="30029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1DB" w:rsidRPr="00F50F3A" w:rsidSect="00D751D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D6"/>
    <w:rsid w:val="000D43A9"/>
    <w:rsid w:val="00101AB7"/>
    <w:rsid w:val="001133C8"/>
    <w:rsid w:val="001B6D91"/>
    <w:rsid w:val="00250943"/>
    <w:rsid w:val="002775D6"/>
    <w:rsid w:val="00312DC4"/>
    <w:rsid w:val="00377E96"/>
    <w:rsid w:val="003E5AF9"/>
    <w:rsid w:val="0044020E"/>
    <w:rsid w:val="004442AB"/>
    <w:rsid w:val="004D71CC"/>
    <w:rsid w:val="00610489"/>
    <w:rsid w:val="006A5891"/>
    <w:rsid w:val="00716C4F"/>
    <w:rsid w:val="00767BC1"/>
    <w:rsid w:val="00786B5A"/>
    <w:rsid w:val="008809C3"/>
    <w:rsid w:val="008B791B"/>
    <w:rsid w:val="008D5EB2"/>
    <w:rsid w:val="00957116"/>
    <w:rsid w:val="00A03FB7"/>
    <w:rsid w:val="00B173D1"/>
    <w:rsid w:val="00B41488"/>
    <w:rsid w:val="00B47F0B"/>
    <w:rsid w:val="00C62F2B"/>
    <w:rsid w:val="00D751DB"/>
    <w:rsid w:val="00DA2A54"/>
    <w:rsid w:val="00E047BB"/>
    <w:rsid w:val="00E23A3E"/>
    <w:rsid w:val="00E752B1"/>
    <w:rsid w:val="00F22D07"/>
    <w:rsid w:val="00F50F3A"/>
    <w:rsid w:val="00F57C80"/>
    <w:rsid w:val="00F846BD"/>
    <w:rsid w:val="00F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C620-7671-4F73-B61C-33ACC45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8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5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2A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71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4402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0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www.erredierre.it/appunti/_2016_soluzione_esame_di_stato_manutenzione_ed_assistenza_tecnica_curvatura_elettrico_elettronica/analisi_costi_preventivo_gant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Wing</dc:creator>
  <cp:keywords/>
  <dc:description/>
  <cp:lastModifiedBy>Ics Wing</cp:lastModifiedBy>
  <cp:revision>25</cp:revision>
  <cp:lastPrinted>2016-07-09T17:39:00Z</cp:lastPrinted>
  <dcterms:created xsi:type="dcterms:W3CDTF">2016-06-26T08:38:00Z</dcterms:created>
  <dcterms:modified xsi:type="dcterms:W3CDTF">2016-07-10T07:28:00Z</dcterms:modified>
</cp:coreProperties>
</file>